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5AFFFB" w14:textId="77777777" w:rsidR="0012387E" w:rsidRDefault="0012387E" w:rsidP="00465861">
      <w:pPr>
        <w:spacing w:after="0"/>
        <w:ind w:firstLine="708"/>
        <w:rPr>
          <w:rFonts w:ascii="Calibri" w:hAnsi="Calibri" w:cs="Arial"/>
          <w:b/>
          <w:color w:val="C00000"/>
          <w:sz w:val="16"/>
          <w:szCs w:val="16"/>
        </w:rPr>
      </w:pPr>
    </w:p>
    <w:p w14:paraId="5C1AFE73" w14:textId="77777777" w:rsidR="0012387E" w:rsidRDefault="0012387E" w:rsidP="0012387E">
      <w:pPr>
        <w:spacing w:after="0"/>
        <w:rPr>
          <w:rFonts w:ascii="Calibri" w:hAnsi="Calibri" w:cs="Arial"/>
          <w:b/>
          <w:color w:val="C00000"/>
          <w:sz w:val="16"/>
          <w:szCs w:val="16"/>
        </w:rPr>
      </w:pPr>
    </w:p>
    <w:p w14:paraId="12A05972" w14:textId="77777777" w:rsidR="0012387E" w:rsidRDefault="0012387E" w:rsidP="0012387E">
      <w:pPr>
        <w:spacing w:after="0"/>
        <w:rPr>
          <w:rFonts w:ascii="Calibri" w:hAnsi="Calibri" w:cs="Arial"/>
          <w:b/>
          <w:color w:val="C00000"/>
          <w:sz w:val="16"/>
          <w:szCs w:val="16"/>
        </w:rPr>
      </w:pPr>
    </w:p>
    <w:p w14:paraId="2C9431D2" w14:textId="77777777" w:rsidR="0076391E" w:rsidRDefault="0076391E" w:rsidP="0076391E">
      <w:pPr>
        <w:tabs>
          <w:tab w:val="left" w:pos="3686"/>
        </w:tabs>
        <w:spacing w:after="0"/>
        <w:rPr>
          <w:rFonts w:ascii="Calibri" w:hAnsi="Calibri" w:cs="Arial"/>
          <w:b/>
          <w:color w:val="C00000"/>
          <w:sz w:val="32"/>
          <w:szCs w:val="32"/>
        </w:rPr>
      </w:pPr>
    </w:p>
    <w:p w14:paraId="2C460B79" w14:textId="77777777" w:rsidR="00AA4A5E" w:rsidRDefault="00E24FA9" w:rsidP="00F955E3">
      <w:pPr>
        <w:tabs>
          <w:tab w:val="left" w:pos="3686"/>
        </w:tabs>
        <w:spacing w:after="0"/>
        <w:jc w:val="center"/>
        <w:rPr>
          <w:rFonts w:ascii="Calibri" w:hAnsi="Calibri" w:cs="Arial"/>
          <w:b/>
          <w:color w:val="C00000"/>
          <w:sz w:val="32"/>
          <w:szCs w:val="32"/>
        </w:rPr>
      </w:pPr>
      <w:r w:rsidRPr="009F1D8A">
        <w:rPr>
          <w:rFonts w:ascii="Calibri" w:hAnsi="Calibri" w:cs="Arial"/>
          <w:b/>
          <w:color w:val="C00000"/>
          <w:sz w:val="32"/>
          <w:szCs w:val="32"/>
        </w:rPr>
        <w:t>Psychological First Aid and Psychosocial Support</w:t>
      </w:r>
      <w:r w:rsidR="00F955E3">
        <w:rPr>
          <w:rFonts w:ascii="Calibri" w:hAnsi="Calibri" w:cs="Arial"/>
          <w:b/>
          <w:color w:val="C00000"/>
          <w:sz w:val="32"/>
          <w:szCs w:val="32"/>
        </w:rPr>
        <w:t xml:space="preserve"> </w:t>
      </w:r>
    </w:p>
    <w:p w14:paraId="03686CDB" w14:textId="60746EDF" w:rsidR="00AA4A5E" w:rsidRPr="003E6466" w:rsidRDefault="00F955E3" w:rsidP="00AA4A5E">
      <w:pPr>
        <w:tabs>
          <w:tab w:val="left" w:pos="3686"/>
        </w:tabs>
        <w:spacing w:after="0"/>
        <w:jc w:val="center"/>
        <w:rPr>
          <w:rFonts w:ascii="Calibri" w:hAnsi="Calibri" w:cs="Arial"/>
          <w:b/>
          <w:color w:val="C00000"/>
          <w:sz w:val="16"/>
          <w:szCs w:val="16"/>
        </w:rPr>
      </w:pPr>
      <w:r>
        <w:rPr>
          <w:rFonts w:ascii="Calibri" w:hAnsi="Calibri" w:cs="Arial"/>
          <w:b/>
          <w:color w:val="C00000"/>
          <w:sz w:val="32"/>
          <w:szCs w:val="32"/>
        </w:rPr>
        <w:t xml:space="preserve">in Complex </w:t>
      </w:r>
      <w:r w:rsidR="00E24FA9" w:rsidRPr="009F1D8A">
        <w:rPr>
          <w:rFonts w:ascii="Calibri" w:hAnsi="Calibri" w:cs="Arial"/>
          <w:b/>
          <w:color w:val="C00000"/>
          <w:sz w:val="32"/>
          <w:szCs w:val="32"/>
        </w:rPr>
        <w:t>Emergencies</w:t>
      </w:r>
      <w:r>
        <w:rPr>
          <w:rStyle w:val="Funotenzeichen"/>
          <w:rFonts w:ascii="Calibri" w:hAnsi="Calibri"/>
          <w:b/>
          <w:color w:val="C00000"/>
          <w:sz w:val="32"/>
          <w:szCs w:val="32"/>
        </w:rPr>
        <w:footnoteReference w:id="1"/>
      </w:r>
      <w:r w:rsidR="00E24FA9" w:rsidRPr="009F1D8A">
        <w:rPr>
          <w:rFonts w:ascii="Calibri" w:hAnsi="Calibri" w:cs="Arial"/>
          <w:b/>
          <w:color w:val="C00000"/>
          <w:sz w:val="32"/>
          <w:szCs w:val="32"/>
        </w:rPr>
        <w:t xml:space="preserve"> (PFA-CE)</w:t>
      </w:r>
      <w:r w:rsidR="003E6466">
        <w:rPr>
          <w:rFonts w:ascii="Calibri" w:hAnsi="Calibri" w:cs="Arial"/>
          <w:b/>
          <w:color w:val="C00000"/>
          <w:sz w:val="32"/>
          <w:szCs w:val="32"/>
        </w:rPr>
        <w:br/>
      </w:r>
    </w:p>
    <w:p w14:paraId="57A89632" w14:textId="1DD168CC" w:rsidR="00A00B25" w:rsidRPr="003E6466" w:rsidRDefault="00AA4A5E" w:rsidP="00BA21FC">
      <w:pPr>
        <w:tabs>
          <w:tab w:val="left" w:pos="3686"/>
        </w:tabs>
        <w:spacing w:after="0"/>
        <w:jc w:val="center"/>
        <w:rPr>
          <w:rFonts w:ascii="Calibri" w:hAnsi="Calibri" w:cs="Arial"/>
          <w:b/>
          <w:sz w:val="32"/>
          <w:szCs w:val="32"/>
        </w:rPr>
      </w:pPr>
      <w:r w:rsidRPr="003E6466">
        <w:rPr>
          <w:rFonts w:ascii="Calibri" w:hAnsi="Calibri" w:cs="Arial"/>
          <w:b/>
          <w:sz w:val="32"/>
          <w:szCs w:val="32"/>
          <w:lang w:val="en-GB"/>
        </w:rPr>
        <w:t xml:space="preserve">Summary of the </w:t>
      </w:r>
      <w:r w:rsidRPr="003E6466">
        <w:rPr>
          <w:rFonts w:ascii="Calibri" w:hAnsi="Calibri" w:cs="Arial"/>
          <w:b/>
          <w:sz w:val="32"/>
          <w:szCs w:val="32"/>
        </w:rPr>
        <w:t xml:space="preserve">desk </w:t>
      </w:r>
      <w:r w:rsidRPr="003E6466">
        <w:rPr>
          <w:rFonts w:ascii="Calibri" w:hAnsi="Calibri" w:cs="Arial"/>
          <w:b/>
          <w:sz w:val="32"/>
          <w:szCs w:val="32"/>
          <w:lang w:val="en-GB"/>
        </w:rPr>
        <w:t xml:space="preserve">research </w:t>
      </w:r>
      <w:r w:rsidRPr="003E6466">
        <w:rPr>
          <w:rFonts w:ascii="Calibri" w:hAnsi="Calibri" w:cs="Arial"/>
          <w:b/>
          <w:sz w:val="32"/>
          <w:szCs w:val="32"/>
        </w:rPr>
        <w:t>report</w:t>
      </w:r>
    </w:p>
    <w:p w14:paraId="4134B730" w14:textId="77777777" w:rsidR="003C7DFA" w:rsidRPr="003C7DFA" w:rsidRDefault="003C7DFA" w:rsidP="003C7DFA">
      <w:pPr>
        <w:pStyle w:val="KeinLeerraum"/>
        <w:jc w:val="center"/>
        <w:rPr>
          <w:b/>
          <w:sz w:val="28"/>
          <w:szCs w:val="28"/>
          <w:lang w:val="bs-Latn-BA"/>
        </w:rPr>
      </w:pPr>
    </w:p>
    <w:p w14:paraId="7B1B224A" w14:textId="6E7E9D92" w:rsidR="00F955E3" w:rsidRPr="00947058" w:rsidRDefault="008C1EAB" w:rsidP="008C1EAB">
      <w:pPr>
        <w:spacing w:after="0"/>
        <w:jc w:val="both"/>
        <w:rPr>
          <w:rFonts w:cs="Arial"/>
        </w:rPr>
      </w:pPr>
      <w:r w:rsidRPr="00947058">
        <w:rPr>
          <w:rFonts w:cs="Arial"/>
        </w:rPr>
        <w:t xml:space="preserve">In times of more frequent and long-term disasters and crises, the project </w:t>
      </w:r>
      <w:r>
        <w:rPr>
          <w:rFonts w:cs="Arial"/>
        </w:rPr>
        <w:t xml:space="preserve">PFA-CE, funded by EU Humanitarian Aid and Civil Protection, </w:t>
      </w:r>
      <w:r w:rsidRPr="00947058">
        <w:rPr>
          <w:rFonts w:cs="Arial"/>
        </w:rPr>
        <w:t xml:space="preserve">aims at improving </w:t>
      </w:r>
      <w:r>
        <w:rPr>
          <w:rFonts w:cs="Arial"/>
        </w:rPr>
        <w:t xml:space="preserve">Mental Health and Psychosocial Support (MHPSS) </w:t>
      </w:r>
      <w:r w:rsidRPr="00947058">
        <w:rPr>
          <w:rFonts w:cs="Arial"/>
        </w:rPr>
        <w:t>disaster response capacities of European emergency and volunteer organisations by strengthening Psychological First Aid (PFA) and Psychosocial Support (PSS) competencies of staff and volunteers.</w:t>
      </w:r>
      <w:r>
        <w:rPr>
          <w:rFonts w:cs="Arial"/>
        </w:rPr>
        <w:t xml:space="preserve"> </w:t>
      </w:r>
      <w:r w:rsidR="00F955E3">
        <w:rPr>
          <w:rFonts w:cs="Arial"/>
        </w:rPr>
        <w:t>The project aims at exchanging experience and developing a training package</w:t>
      </w:r>
      <w:r w:rsidR="00C718EE">
        <w:rPr>
          <w:rFonts w:cs="Arial"/>
        </w:rPr>
        <w:t xml:space="preserve"> for all staff and volunteers.</w:t>
      </w:r>
    </w:p>
    <w:p w14:paraId="78184F1F" w14:textId="77777777" w:rsidR="00934799" w:rsidRDefault="00934799" w:rsidP="00934799">
      <w:pPr>
        <w:spacing w:after="0"/>
        <w:jc w:val="both"/>
        <w:rPr>
          <w:rFonts w:cs="Arial"/>
        </w:rPr>
      </w:pPr>
    </w:p>
    <w:p w14:paraId="78EC39EC" w14:textId="55A52CB9" w:rsidR="008C1EAB" w:rsidRPr="003E6466" w:rsidRDefault="008C1EAB" w:rsidP="003E6466">
      <w:pPr>
        <w:spacing w:after="0"/>
        <w:jc w:val="both"/>
        <w:rPr>
          <w:rFonts w:cs="Arial"/>
        </w:rPr>
      </w:pPr>
      <w:r>
        <w:rPr>
          <w:rFonts w:cs="Arial"/>
        </w:rPr>
        <w:t xml:space="preserve">The </w:t>
      </w:r>
      <w:r w:rsidRPr="000D5D17">
        <w:rPr>
          <w:rFonts w:cs="Arial"/>
        </w:rPr>
        <w:t xml:space="preserve">Desk research </w:t>
      </w:r>
      <w:r>
        <w:rPr>
          <w:rFonts w:cs="Arial"/>
        </w:rPr>
        <w:t xml:space="preserve">was </w:t>
      </w:r>
      <w:r w:rsidRPr="000D5D17">
        <w:rPr>
          <w:rFonts w:cs="Arial"/>
        </w:rPr>
        <w:t>done by the</w:t>
      </w:r>
      <w:r>
        <w:rPr>
          <w:rFonts w:cs="Arial"/>
        </w:rPr>
        <w:t xml:space="preserve"> University of Innsbruck with </w:t>
      </w:r>
      <w:r w:rsidRPr="000D5D17">
        <w:rPr>
          <w:rFonts w:cs="Arial"/>
        </w:rPr>
        <w:t>the following aims</w:t>
      </w:r>
      <w:r>
        <w:rPr>
          <w:rFonts w:cs="Arial"/>
        </w:rPr>
        <w:t>:</w:t>
      </w:r>
    </w:p>
    <w:p w14:paraId="0718BEA2" w14:textId="776C264C" w:rsidR="008C1EAB" w:rsidRDefault="008C1EAB" w:rsidP="008C1EAB">
      <w:pPr>
        <w:spacing w:after="0"/>
        <w:jc w:val="both"/>
        <w:rPr>
          <w:rFonts w:cs="Arial"/>
        </w:rPr>
      </w:pPr>
      <w:r w:rsidRPr="000D5D17">
        <w:rPr>
          <w:rFonts w:cs="Arial"/>
        </w:rPr>
        <w:t xml:space="preserve">Compiling information on existing guidelines, tools and recommendations for </w:t>
      </w:r>
      <w:r w:rsidR="00C718EE">
        <w:rPr>
          <w:rFonts w:cs="Arial"/>
        </w:rPr>
        <w:t>three topics</w:t>
      </w:r>
    </w:p>
    <w:p w14:paraId="1D3049A9" w14:textId="77777777" w:rsidR="00934799" w:rsidRPr="008C1EAB" w:rsidRDefault="00934799" w:rsidP="008C1EAB">
      <w:pPr>
        <w:spacing w:after="0"/>
        <w:jc w:val="both"/>
        <w:rPr>
          <w:rFonts w:cs="Arial"/>
        </w:rPr>
      </w:pPr>
    </w:p>
    <w:p w14:paraId="5B55F742" w14:textId="77777777" w:rsidR="008C1EAB" w:rsidRPr="00947058" w:rsidRDefault="008C1EAB" w:rsidP="008C1EAB">
      <w:pPr>
        <w:pStyle w:val="Listenabsatz"/>
        <w:numPr>
          <w:ilvl w:val="0"/>
          <w:numId w:val="30"/>
        </w:numPr>
        <w:spacing w:after="0"/>
        <w:jc w:val="both"/>
        <w:rPr>
          <w:rFonts w:cs="Arial"/>
        </w:rPr>
      </w:pPr>
      <w:r w:rsidRPr="00947058">
        <w:rPr>
          <w:rFonts w:cs="Arial"/>
        </w:rPr>
        <w:t>Psychological First Aid</w:t>
      </w:r>
      <w:r>
        <w:rPr>
          <w:rFonts w:cs="Arial"/>
        </w:rPr>
        <w:t xml:space="preserve"> </w:t>
      </w:r>
    </w:p>
    <w:p w14:paraId="0BFB97D7" w14:textId="77777777" w:rsidR="008C1EAB" w:rsidRPr="00947058" w:rsidRDefault="008C1EAB" w:rsidP="008C1EAB">
      <w:pPr>
        <w:pStyle w:val="Listenabsatz"/>
        <w:numPr>
          <w:ilvl w:val="0"/>
          <w:numId w:val="30"/>
        </w:numPr>
        <w:spacing w:after="0"/>
        <w:jc w:val="both"/>
        <w:rPr>
          <w:rFonts w:cs="Arial"/>
        </w:rPr>
      </w:pPr>
      <w:r w:rsidRPr="00947058">
        <w:rPr>
          <w:rFonts w:cs="Arial"/>
        </w:rPr>
        <w:t xml:space="preserve">Community based psychosocial support </w:t>
      </w:r>
    </w:p>
    <w:p w14:paraId="7546F4B4" w14:textId="1CD1E2A4" w:rsidR="008C1EAB" w:rsidRDefault="008C1EAB" w:rsidP="00934799">
      <w:pPr>
        <w:pStyle w:val="Listenabsatz"/>
        <w:numPr>
          <w:ilvl w:val="0"/>
          <w:numId w:val="30"/>
        </w:numPr>
        <w:spacing w:after="0"/>
        <w:jc w:val="both"/>
        <w:rPr>
          <w:rFonts w:cs="Arial"/>
        </w:rPr>
      </w:pPr>
      <w:r w:rsidRPr="00947058">
        <w:rPr>
          <w:rFonts w:cs="Arial"/>
        </w:rPr>
        <w:t xml:space="preserve">Volunteer and staff support including management and support for spontaneous volunteers </w:t>
      </w:r>
    </w:p>
    <w:p w14:paraId="0A7AB2CB" w14:textId="77777777" w:rsidR="008C1EAB" w:rsidRDefault="008C1EAB" w:rsidP="008C1EAB">
      <w:pPr>
        <w:spacing w:after="0" w:line="360" w:lineRule="auto"/>
        <w:jc w:val="both"/>
        <w:rPr>
          <w:rFonts w:cs="Arial"/>
        </w:rPr>
      </w:pPr>
    </w:p>
    <w:p w14:paraId="2E62E330" w14:textId="408D7744" w:rsidR="00934799" w:rsidRPr="00934799" w:rsidRDefault="008C1EAB" w:rsidP="00934799">
      <w:pPr>
        <w:spacing w:after="0" w:line="360" w:lineRule="auto"/>
        <w:jc w:val="both"/>
      </w:pPr>
      <w:r w:rsidRPr="000D5D17">
        <w:rPr>
          <w:rFonts w:cs="Arial"/>
        </w:rPr>
        <w:t xml:space="preserve">On the basis of the selected materials and through structured experience exchange and collecting best practice in the areas of flooding, migration crisis and earthquake a </w:t>
      </w:r>
      <w:r w:rsidRPr="000D5D17">
        <w:rPr>
          <w:rFonts w:cs="Arial"/>
          <w:b/>
        </w:rPr>
        <w:t>T</w:t>
      </w:r>
      <w:r>
        <w:rPr>
          <w:rFonts w:cs="Arial"/>
          <w:b/>
        </w:rPr>
        <w:t xml:space="preserve">rain the Trainer </w:t>
      </w:r>
      <w:r w:rsidRPr="000D5D17">
        <w:rPr>
          <w:rFonts w:cs="Arial"/>
          <w:b/>
        </w:rPr>
        <w:t>package</w:t>
      </w:r>
      <w:r w:rsidRPr="000D5D17">
        <w:rPr>
          <w:rFonts w:cs="Arial"/>
        </w:rPr>
        <w:t xml:space="preserve"> shall be developed. The objective of the training package, which will be tested within the project, is to provide trainers within disaster management organisations adaptable tools which </w:t>
      </w:r>
      <w:r w:rsidR="00C718EE">
        <w:rPr>
          <w:rFonts w:cs="Arial"/>
        </w:rPr>
        <w:t>can</w:t>
      </w:r>
      <w:r w:rsidRPr="000D5D17">
        <w:rPr>
          <w:rFonts w:cs="Arial"/>
        </w:rPr>
        <w:t xml:space="preserve"> be included in the training of all volunteers and staff member involved in emergency response</w:t>
      </w:r>
      <w:bookmarkStart w:id="0" w:name="_Toc273974293"/>
      <w:bookmarkStart w:id="1" w:name="_Toc273974370"/>
      <w:bookmarkStart w:id="2" w:name="_Toc273974491"/>
      <w:bookmarkStart w:id="3" w:name="_Toc274741429"/>
    </w:p>
    <w:p w14:paraId="7FC2786F" w14:textId="331424B0" w:rsidR="00E61068" w:rsidRDefault="00934799" w:rsidP="00613C5B">
      <w:pPr>
        <w:pStyle w:val="berschrift2"/>
      </w:pPr>
      <w:bookmarkStart w:id="4" w:name="_Toc361743518"/>
      <w:r w:rsidRPr="00D1509E">
        <w:t>Methodology</w:t>
      </w:r>
      <w:bookmarkEnd w:id="0"/>
      <w:bookmarkEnd w:id="1"/>
      <w:bookmarkEnd w:id="2"/>
      <w:bookmarkEnd w:id="3"/>
      <w:bookmarkEnd w:id="4"/>
    </w:p>
    <w:p w14:paraId="05599876" w14:textId="77777777" w:rsidR="00613C5B" w:rsidRPr="00613C5B" w:rsidRDefault="00613C5B" w:rsidP="00613C5B"/>
    <w:p w14:paraId="5CD51C6D" w14:textId="4AD0906B" w:rsidR="00934799" w:rsidRPr="00D1509E" w:rsidRDefault="00934799" w:rsidP="00934799">
      <w:pPr>
        <w:jc w:val="both"/>
        <w:rPr>
          <w:rFonts w:eastAsia="Times New Roman"/>
        </w:rPr>
      </w:pPr>
      <w:r w:rsidRPr="00D1509E">
        <w:rPr>
          <w:rFonts w:eastAsia="Times New Roman"/>
        </w:rPr>
        <w:t>Our methodology was a web research looking for the following materials</w:t>
      </w:r>
      <w:r w:rsidR="00C718EE">
        <w:rPr>
          <w:rFonts w:eastAsia="Times New Roman"/>
        </w:rPr>
        <w:t xml:space="preserve"> (in English language)</w:t>
      </w:r>
    </w:p>
    <w:p w14:paraId="5CE261FB" w14:textId="12F80B76" w:rsidR="007D23DE" w:rsidRDefault="00934799" w:rsidP="00613C5B">
      <w:pPr>
        <w:pStyle w:val="Listenabsatz"/>
        <w:numPr>
          <w:ilvl w:val="0"/>
          <w:numId w:val="31"/>
        </w:numPr>
        <w:spacing w:after="0" w:line="240" w:lineRule="auto"/>
        <w:jc w:val="both"/>
      </w:pPr>
      <w:r w:rsidRPr="00D1509E">
        <w:t>Guidelines and handbooks on Psychosocial support and psychological first aid in disasters</w:t>
      </w:r>
    </w:p>
    <w:p w14:paraId="66CA8832" w14:textId="77777777" w:rsidR="00934799" w:rsidRPr="00D1509E" w:rsidRDefault="00934799" w:rsidP="00934799">
      <w:pPr>
        <w:pStyle w:val="Listenabsatz"/>
        <w:numPr>
          <w:ilvl w:val="0"/>
          <w:numId w:val="31"/>
        </w:numPr>
        <w:spacing w:after="0" w:line="240" w:lineRule="auto"/>
        <w:jc w:val="both"/>
      </w:pPr>
      <w:r w:rsidRPr="00D1509E">
        <w:t xml:space="preserve">Guidelines and handbooks on staff and volunteer support in disasters </w:t>
      </w:r>
    </w:p>
    <w:p w14:paraId="02D7C0E8" w14:textId="6414EC6E" w:rsidR="00934799" w:rsidRPr="00D1509E" w:rsidRDefault="00934799" w:rsidP="00934799">
      <w:pPr>
        <w:pStyle w:val="Listenabsatz"/>
        <w:numPr>
          <w:ilvl w:val="0"/>
          <w:numId w:val="31"/>
        </w:numPr>
        <w:spacing w:after="0" w:line="240" w:lineRule="auto"/>
        <w:jc w:val="both"/>
      </w:pPr>
      <w:r w:rsidRPr="00D1509E">
        <w:t>Scientific research findings</w:t>
      </w:r>
      <w:r>
        <w:t xml:space="preserve"> and practice reports</w:t>
      </w:r>
      <w:r w:rsidRPr="00D1509E">
        <w:t xml:space="preserve"> </w:t>
      </w:r>
      <w:r>
        <w:t xml:space="preserve"> on the topics menationed</w:t>
      </w:r>
    </w:p>
    <w:p w14:paraId="6FFCA1B3" w14:textId="39904483" w:rsidR="00613C5B" w:rsidRDefault="00613C5B" w:rsidP="00613C5B"/>
    <w:p w14:paraId="6EA1192C" w14:textId="77777777" w:rsidR="00613C5B" w:rsidRDefault="00613C5B" w:rsidP="00613C5B"/>
    <w:p w14:paraId="354FA70B" w14:textId="77777777" w:rsidR="00613C5B" w:rsidRDefault="00613C5B" w:rsidP="00613C5B"/>
    <w:p w14:paraId="712D708C" w14:textId="7B48770B" w:rsidR="00934799" w:rsidRPr="00D1509E" w:rsidRDefault="00C718EE" w:rsidP="00934799">
      <w:pPr>
        <w:jc w:val="both"/>
      </w:pPr>
      <w:r>
        <w:t>Additionally</w:t>
      </w:r>
      <w:r w:rsidR="00934799" w:rsidRPr="00D1509E">
        <w:t xml:space="preserve"> materials were collected from the partners in Italian, German, Croatian, Slovenian and Serbian. These materials will be put on the website .</w:t>
      </w:r>
    </w:p>
    <w:p w14:paraId="013CB2E0" w14:textId="1D0C300F" w:rsidR="00934799" w:rsidRPr="00D1509E" w:rsidRDefault="00934799" w:rsidP="00934799">
      <w:pPr>
        <w:jc w:val="both"/>
      </w:pPr>
      <w:r w:rsidRPr="00556BE6">
        <w:t xml:space="preserve">In the first round we selected 70 </w:t>
      </w:r>
      <w:r>
        <w:t xml:space="preserve">relevant </w:t>
      </w:r>
      <w:r w:rsidRPr="00556BE6">
        <w:t xml:space="preserve">scientific articles, 219 tools and 81 guidelines (see references in the Appendix) </w:t>
      </w:r>
      <w:r>
        <w:t xml:space="preserve">and 8 practice examples </w:t>
      </w:r>
      <w:r w:rsidRPr="00556BE6">
        <w:t>by selecting relevant materials for all three areas. This process was guided by the main</w:t>
      </w:r>
      <w:r w:rsidRPr="00D1509E">
        <w:t xml:space="preserve"> objectives of the project. These documents were analysed regarding their usability </w:t>
      </w:r>
      <w:r w:rsidR="00C718EE">
        <w:t xml:space="preserve">(general quality criteria and content) </w:t>
      </w:r>
      <w:r w:rsidRPr="00D1509E">
        <w:t>for preparing a basic training for all volunteer and staff regarding PFA, PSS and volunteer/Staff support as well as managing convergent volunteers.</w:t>
      </w:r>
    </w:p>
    <w:p w14:paraId="1DA58944" w14:textId="12D56EA0" w:rsidR="00C51305" w:rsidRPr="00C51305" w:rsidRDefault="00934799" w:rsidP="00C718EE">
      <w:pPr>
        <w:jc w:val="both"/>
      </w:pPr>
      <w:r w:rsidRPr="00D1509E">
        <w:t xml:space="preserve">In step two, documents were further reduced by selecting only those documents that we </w:t>
      </w:r>
      <w:r>
        <w:t>find</w:t>
      </w:r>
      <w:r w:rsidRPr="00D1509E">
        <w:t xml:space="preserve"> useful </w:t>
      </w:r>
      <w:r w:rsidR="00C718EE">
        <w:t xml:space="preserve">(regarding sicentific quality, didactic quality, content and adequacy) </w:t>
      </w:r>
      <w:r w:rsidRPr="00D1509E">
        <w:t>for the development of a general and basic introduction course on PFA and PSS, self-care and peer support and guidance for the management of convergent volunteers. Only those documents will be described in the following.</w:t>
      </w:r>
      <w:bookmarkStart w:id="5" w:name="_Toc274741431"/>
      <w:bookmarkStart w:id="6" w:name="_Toc361743520"/>
    </w:p>
    <w:p w14:paraId="006CE6BC" w14:textId="26D05293" w:rsidR="00E61068" w:rsidRDefault="00934799" w:rsidP="00613C5B">
      <w:pPr>
        <w:pStyle w:val="berschrift2"/>
        <w:rPr>
          <w:sz w:val="28"/>
          <w:szCs w:val="28"/>
          <w:lang w:val="en-US"/>
        </w:rPr>
      </w:pPr>
      <w:r w:rsidRPr="000D5D17">
        <w:rPr>
          <w:sz w:val="28"/>
          <w:szCs w:val="28"/>
          <w:lang w:val="en-US"/>
        </w:rPr>
        <w:t xml:space="preserve">Results </w:t>
      </w:r>
      <w:bookmarkEnd w:id="5"/>
      <w:bookmarkEnd w:id="6"/>
    </w:p>
    <w:p w14:paraId="171B4577" w14:textId="77777777" w:rsidR="00613C5B" w:rsidRPr="00613C5B" w:rsidRDefault="00613C5B" w:rsidP="00613C5B">
      <w:pPr>
        <w:rPr>
          <w:lang w:val="en-US"/>
        </w:rPr>
      </w:pPr>
    </w:p>
    <w:p w14:paraId="405A066C" w14:textId="56E3A80E" w:rsidR="00934799" w:rsidRPr="00556BE6" w:rsidRDefault="00934799" w:rsidP="00934799">
      <w:r w:rsidRPr="00556BE6">
        <w:t xml:space="preserve">We selected </w:t>
      </w:r>
      <w:r w:rsidR="00B07749">
        <w:t xml:space="preserve">11 training </w:t>
      </w:r>
      <w:r w:rsidRPr="00556BE6">
        <w:t xml:space="preserve">materials that we recommend as a basis for the </w:t>
      </w:r>
      <w:r w:rsidR="00B07749">
        <w:t xml:space="preserve">training package </w:t>
      </w:r>
      <w:r w:rsidRPr="00556BE6">
        <w:t xml:space="preserve"> to be developed in the course of this project.</w:t>
      </w:r>
    </w:p>
    <w:p w14:paraId="540EC062" w14:textId="2726C738" w:rsidR="002B4D4E" w:rsidRDefault="002B4D4E" w:rsidP="002B4D4E">
      <w:pPr>
        <w:jc w:val="both"/>
      </w:pPr>
      <w:r>
        <w:t>The following table gives an overview of the selected materials. Training materials will be used for the development of the training package, guidelines and tools as well as additional materials may serve as background information for trainers and participants</w:t>
      </w:r>
    </w:p>
    <w:tbl>
      <w:tblPr>
        <w:tblStyle w:val="Tabellenraster"/>
        <w:tblW w:w="0" w:type="auto"/>
        <w:tblLook w:val="04A0" w:firstRow="1" w:lastRow="0" w:firstColumn="1" w:lastColumn="0" w:noHBand="0" w:noVBand="1"/>
      </w:tblPr>
      <w:tblGrid>
        <w:gridCol w:w="2269"/>
        <w:gridCol w:w="2266"/>
        <w:gridCol w:w="2257"/>
        <w:gridCol w:w="2270"/>
      </w:tblGrid>
      <w:tr w:rsidR="002B4D4E" w:rsidRPr="009A2350" w14:paraId="3B2B5540" w14:textId="77777777" w:rsidTr="00F955E3">
        <w:tc>
          <w:tcPr>
            <w:tcW w:w="2302" w:type="dxa"/>
          </w:tcPr>
          <w:p w14:paraId="54F74744" w14:textId="77777777" w:rsidR="002B4D4E" w:rsidRPr="009A2350" w:rsidRDefault="002B4D4E" w:rsidP="00F955E3">
            <w:pPr>
              <w:jc w:val="both"/>
              <w:rPr>
                <w:b/>
              </w:rPr>
            </w:pPr>
            <w:r w:rsidRPr="009A2350">
              <w:rPr>
                <w:b/>
              </w:rPr>
              <w:t>Psychological first aid</w:t>
            </w:r>
          </w:p>
        </w:tc>
        <w:tc>
          <w:tcPr>
            <w:tcW w:w="2302" w:type="dxa"/>
          </w:tcPr>
          <w:p w14:paraId="2D75E979" w14:textId="77777777" w:rsidR="002B4D4E" w:rsidRPr="009A2350" w:rsidRDefault="002B4D4E" w:rsidP="00F955E3">
            <w:pPr>
              <w:jc w:val="both"/>
              <w:rPr>
                <w:b/>
              </w:rPr>
            </w:pPr>
            <w:r w:rsidRPr="009A2350">
              <w:rPr>
                <w:b/>
              </w:rPr>
              <w:t>Community based Psychosocial support</w:t>
            </w:r>
          </w:p>
        </w:tc>
        <w:tc>
          <w:tcPr>
            <w:tcW w:w="2303" w:type="dxa"/>
          </w:tcPr>
          <w:p w14:paraId="1F8AA4C5" w14:textId="77777777" w:rsidR="002B4D4E" w:rsidRPr="009A2350" w:rsidRDefault="002B4D4E" w:rsidP="00F955E3">
            <w:pPr>
              <w:jc w:val="both"/>
              <w:rPr>
                <w:b/>
              </w:rPr>
            </w:pPr>
            <w:r w:rsidRPr="009A2350">
              <w:rPr>
                <w:b/>
              </w:rPr>
              <w:t>Staff and volunteer support</w:t>
            </w:r>
          </w:p>
        </w:tc>
        <w:tc>
          <w:tcPr>
            <w:tcW w:w="2303" w:type="dxa"/>
          </w:tcPr>
          <w:p w14:paraId="24DFDCEE" w14:textId="77777777" w:rsidR="002B4D4E" w:rsidRPr="009A2350" w:rsidRDefault="002B4D4E" w:rsidP="00F955E3">
            <w:pPr>
              <w:jc w:val="both"/>
              <w:rPr>
                <w:b/>
              </w:rPr>
            </w:pPr>
            <w:r w:rsidRPr="009A2350">
              <w:rPr>
                <w:b/>
              </w:rPr>
              <w:t>Management and support of spontaneous volunteers</w:t>
            </w:r>
          </w:p>
        </w:tc>
      </w:tr>
      <w:tr w:rsidR="002B4D4E" w14:paraId="542D1F37" w14:textId="77777777" w:rsidTr="00F955E3">
        <w:tc>
          <w:tcPr>
            <w:tcW w:w="2302" w:type="dxa"/>
          </w:tcPr>
          <w:p w14:paraId="08725A56" w14:textId="77777777" w:rsidR="002B4D4E" w:rsidRDefault="002B4D4E" w:rsidP="00F955E3">
            <w:pPr>
              <w:jc w:val="both"/>
            </w:pPr>
            <w:r>
              <w:t>3 guidelines</w:t>
            </w:r>
          </w:p>
        </w:tc>
        <w:tc>
          <w:tcPr>
            <w:tcW w:w="2302" w:type="dxa"/>
          </w:tcPr>
          <w:p w14:paraId="26003FCE" w14:textId="77777777" w:rsidR="002B4D4E" w:rsidRDefault="002B4D4E" w:rsidP="00F955E3">
            <w:pPr>
              <w:jc w:val="both"/>
            </w:pPr>
            <w:r>
              <w:t>2 guidelines</w:t>
            </w:r>
          </w:p>
        </w:tc>
        <w:tc>
          <w:tcPr>
            <w:tcW w:w="2303" w:type="dxa"/>
          </w:tcPr>
          <w:p w14:paraId="729C7BE7" w14:textId="77777777" w:rsidR="002B4D4E" w:rsidRDefault="002B4D4E" w:rsidP="00F955E3">
            <w:pPr>
              <w:jc w:val="both"/>
            </w:pPr>
            <w:r>
              <w:t>3 guidelines</w:t>
            </w:r>
          </w:p>
        </w:tc>
        <w:tc>
          <w:tcPr>
            <w:tcW w:w="2303" w:type="dxa"/>
          </w:tcPr>
          <w:p w14:paraId="784A445A" w14:textId="77777777" w:rsidR="002B4D4E" w:rsidRDefault="002B4D4E" w:rsidP="00F955E3">
            <w:pPr>
              <w:jc w:val="both"/>
            </w:pPr>
            <w:r>
              <w:t>6 guidelines</w:t>
            </w:r>
          </w:p>
        </w:tc>
      </w:tr>
      <w:tr w:rsidR="002B4D4E" w:rsidRPr="002B4D4E" w14:paraId="65CA4B62" w14:textId="77777777" w:rsidTr="00F955E3">
        <w:tc>
          <w:tcPr>
            <w:tcW w:w="2302" w:type="dxa"/>
          </w:tcPr>
          <w:p w14:paraId="621357D2" w14:textId="77777777" w:rsidR="002B4D4E" w:rsidRPr="002B4D4E" w:rsidRDefault="002B4D4E" w:rsidP="00F955E3">
            <w:pPr>
              <w:jc w:val="both"/>
              <w:rPr>
                <w:b/>
              </w:rPr>
            </w:pPr>
            <w:r w:rsidRPr="002B4D4E">
              <w:rPr>
                <w:b/>
              </w:rPr>
              <w:t>2 training materials</w:t>
            </w:r>
          </w:p>
        </w:tc>
        <w:tc>
          <w:tcPr>
            <w:tcW w:w="2302" w:type="dxa"/>
          </w:tcPr>
          <w:p w14:paraId="1B1D0123" w14:textId="77777777" w:rsidR="002B4D4E" w:rsidRPr="002B4D4E" w:rsidRDefault="002B4D4E" w:rsidP="00F955E3">
            <w:pPr>
              <w:jc w:val="both"/>
              <w:rPr>
                <w:b/>
              </w:rPr>
            </w:pPr>
            <w:r w:rsidRPr="002B4D4E">
              <w:rPr>
                <w:b/>
              </w:rPr>
              <w:t>3 training materials</w:t>
            </w:r>
          </w:p>
        </w:tc>
        <w:tc>
          <w:tcPr>
            <w:tcW w:w="2303" w:type="dxa"/>
          </w:tcPr>
          <w:p w14:paraId="42C15A21" w14:textId="77777777" w:rsidR="002B4D4E" w:rsidRPr="002B4D4E" w:rsidRDefault="002B4D4E" w:rsidP="00F955E3">
            <w:pPr>
              <w:jc w:val="both"/>
              <w:rPr>
                <w:b/>
              </w:rPr>
            </w:pPr>
            <w:r w:rsidRPr="002B4D4E">
              <w:rPr>
                <w:b/>
              </w:rPr>
              <w:t>3 training materials</w:t>
            </w:r>
          </w:p>
        </w:tc>
        <w:tc>
          <w:tcPr>
            <w:tcW w:w="2303" w:type="dxa"/>
          </w:tcPr>
          <w:p w14:paraId="0EAB8998" w14:textId="77777777" w:rsidR="002B4D4E" w:rsidRPr="002B4D4E" w:rsidRDefault="002B4D4E" w:rsidP="00F955E3">
            <w:pPr>
              <w:jc w:val="both"/>
              <w:rPr>
                <w:b/>
              </w:rPr>
            </w:pPr>
            <w:r w:rsidRPr="002B4D4E">
              <w:rPr>
                <w:b/>
              </w:rPr>
              <w:t>3 training materials</w:t>
            </w:r>
          </w:p>
        </w:tc>
      </w:tr>
      <w:tr w:rsidR="002B4D4E" w14:paraId="3BAC6A33" w14:textId="77777777" w:rsidTr="00F955E3">
        <w:tc>
          <w:tcPr>
            <w:tcW w:w="2302" w:type="dxa"/>
          </w:tcPr>
          <w:p w14:paraId="1CBACD2A" w14:textId="77777777" w:rsidR="002B4D4E" w:rsidRDefault="002B4D4E" w:rsidP="00F955E3">
            <w:pPr>
              <w:jc w:val="both"/>
            </w:pPr>
          </w:p>
        </w:tc>
        <w:tc>
          <w:tcPr>
            <w:tcW w:w="2302" w:type="dxa"/>
          </w:tcPr>
          <w:p w14:paraId="455D8093" w14:textId="77777777" w:rsidR="002B4D4E" w:rsidRDefault="002B4D4E" w:rsidP="00F955E3">
            <w:pPr>
              <w:jc w:val="both"/>
            </w:pPr>
            <w:r>
              <w:t>3 additional materials</w:t>
            </w:r>
          </w:p>
        </w:tc>
        <w:tc>
          <w:tcPr>
            <w:tcW w:w="2303" w:type="dxa"/>
          </w:tcPr>
          <w:p w14:paraId="2F1A69B6" w14:textId="77777777" w:rsidR="002B4D4E" w:rsidRDefault="002B4D4E" w:rsidP="00F955E3">
            <w:pPr>
              <w:jc w:val="both"/>
            </w:pPr>
            <w:r>
              <w:t>4 tools</w:t>
            </w:r>
          </w:p>
        </w:tc>
        <w:tc>
          <w:tcPr>
            <w:tcW w:w="2303" w:type="dxa"/>
          </w:tcPr>
          <w:p w14:paraId="23562A95" w14:textId="77777777" w:rsidR="002B4D4E" w:rsidRDefault="002B4D4E" w:rsidP="00F955E3">
            <w:pPr>
              <w:jc w:val="both"/>
            </w:pPr>
          </w:p>
        </w:tc>
      </w:tr>
    </w:tbl>
    <w:p w14:paraId="78F42CEE" w14:textId="77777777" w:rsidR="00C718EE" w:rsidRDefault="00C718EE" w:rsidP="008C1EAB">
      <w:pPr>
        <w:jc w:val="both"/>
        <w:rPr>
          <w:sz w:val="24"/>
          <w:szCs w:val="24"/>
          <w:lang w:val="en-US"/>
        </w:rPr>
      </w:pPr>
    </w:p>
    <w:p w14:paraId="728FACD9" w14:textId="4BC826CA" w:rsidR="00C51305" w:rsidRDefault="007D23DE" w:rsidP="008C1EAB">
      <w:pPr>
        <w:jc w:val="both"/>
        <w:rPr>
          <w:sz w:val="24"/>
          <w:szCs w:val="24"/>
          <w:lang w:val="en-US"/>
        </w:rPr>
      </w:pPr>
      <w:r>
        <w:rPr>
          <w:sz w:val="24"/>
          <w:szCs w:val="24"/>
          <w:lang w:val="en-US"/>
        </w:rPr>
        <w:t xml:space="preserve">In </w:t>
      </w:r>
      <w:r w:rsidR="00C51305">
        <w:rPr>
          <w:sz w:val="24"/>
          <w:szCs w:val="24"/>
          <w:lang w:val="en-US"/>
        </w:rPr>
        <w:t>the following we will give you an overview of recommended training materials and guidelines</w:t>
      </w:r>
      <w:r w:rsidR="00613C5B">
        <w:rPr>
          <w:sz w:val="24"/>
          <w:szCs w:val="24"/>
          <w:lang w:val="en-US"/>
        </w:rPr>
        <w:t>.</w:t>
      </w:r>
    </w:p>
    <w:p w14:paraId="15B57E79" w14:textId="77777777" w:rsidR="00DB606B" w:rsidRDefault="00DB606B" w:rsidP="00A9393A">
      <w:pPr>
        <w:pStyle w:val="berschrift2"/>
        <w:rPr>
          <w:lang w:val="en-US"/>
        </w:rPr>
      </w:pPr>
    </w:p>
    <w:p w14:paraId="6EC1943D" w14:textId="77777777" w:rsidR="00DB606B" w:rsidRDefault="00DB606B" w:rsidP="00A9393A">
      <w:pPr>
        <w:pStyle w:val="berschrift2"/>
        <w:rPr>
          <w:lang w:val="en-US"/>
        </w:rPr>
      </w:pPr>
    </w:p>
    <w:p w14:paraId="1360CF6A" w14:textId="77777777" w:rsidR="00DB606B" w:rsidRDefault="00DB606B" w:rsidP="00A9393A">
      <w:pPr>
        <w:pStyle w:val="berschrift2"/>
        <w:rPr>
          <w:lang w:val="en-US"/>
        </w:rPr>
      </w:pPr>
    </w:p>
    <w:p w14:paraId="0DDD0B64" w14:textId="5C1CC143" w:rsidR="00A9393A" w:rsidRDefault="00A9393A" w:rsidP="00A9393A">
      <w:pPr>
        <w:pStyle w:val="berschrift2"/>
        <w:rPr>
          <w:lang w:val="en-US"/>
        </w:rPr>
      </w:pPr>
      <w:r>
        <w:rPr>
          <w:lang w:val="en-US"/>
        </w:rPr>
        <w:t>Psychological First Aid recommended materials</w:t>
      </w:r>
    </w:p>
    <w:p w14:paraId="1950AD20" w14:textId="77777777" w:rsidR="00C718EE" w:rsidRDefault="00C718EE" w:rsidP="00C718EE"/>
    <w:p w14:paraId="5952733B" w14:textId="4B1B8C6E" w:rsidR="00C718EE" w:rsidRPr="00C718EE" w:rsidRDefault="00C718EE" w:rsidP="00C718EE">
      <w:pPr>
        <w:rPr>
          <w:b/>
        </w:rPr>
      </w:pPr>
      <w:r w:rsidRPr="00C718EE">
        <w:rPr>
          <w:b/>
        </w:rPr>
        <w:t>Training materials</w:t>
      </w:r>
    </w:p>
    <w:p w14:paraId="3348098A" w14:textId="08B27996" w:rsidR="00C718EE" w:rsidRPr="00DB606B" w:rsidRDefault="00C718EE" w:rsidP="00DB606B">
      <w:pPr>
        <w:pStyle w:val="Listenabsatz"/>
        <w:numPr>
          <w:ilvl w:val="0"/>
          <w:numId w:val="39"/>
        </w:numPr>
        <w:rPr>
          <w:rFonts w:ascii="Calibri" w:hAnsi="Calibri"/>
          <w:color w:val="000000"/>
        </w:rPr>
      </w:pPr>
      <w:r w:rsidRPr="00DB606B">
        <w:rPr>
          <w:rFonts w:ascii="Calibri" w:hAnsi="Calibri"/>
          <w:color w:val="000000"/>
        </w:rPr>
        <w:t xml:space="preserve">World Health Organization, War Trauma Foundation and World Vision International. (2013). </w:t>
      </w:r>
      <w:r w:rsidRPr="00DB606B">
        <w:rPr>
          <w:rFonts w:ascii="Calibri" w:hAnsi="Calibri"/>
          <w:i/>
          <w:color w:val="000000"/>
        </w:rPr>
        <w:t xml:space="preserve">Psychological first aid: Facilitator’s manual for orienting field workers. </w:t>
      </w:r>
      <w:r w:rsidRPr="00DB606B">
        <w:rPr>
          <w:rFonts w:ascii="Calibri" w:hAnsi="Calibri"/>
          <w:color w:val="000000"/>
        </w:rPr>
        <w:t xml:space="preserve">WHO: Geneva. </w:t>
      </w:r>
    </w:p>
    <w:p w14:paraId="6DA2CAF3" w14:textId="77777777" w:rsidR="00C718EE" w:rsidRPr="00DB606B" w:rsidRDefault="00C718EE" w:rsidP="00DB606B">
      <w:pPr>
        <w:pStyle w:val="Listenabsatz"/>
        <w:rPr>
          <w:rFonts w:ascii="Calibri" w:hAnsi="Calibri"/>
          <w:color w:val="000000"/>
        </w:rPr>
      </w:pPr>
      <w:r w:rsidRPr="00DB606B">
        <w:rPr>
          <w:rFonts w:ascii="Calibri" w:hAnsi="Calibri"/>
          <w:color w:val="0000FF"/>
          <w:u w:val="single"/>
        </w:rPr>
        <w:t>http://apps.who.int/iris/bitstream/10665/102380/1/9789241548618_eng.pdf</w:t>
      </w:r>
      <w:r w:rsidRPr="00DB606B">
        <w:rPr>
          <w:rFonts w:ascii="Calibri" w:hAnsi="Calibri"/>
          <w:color w:val="000000"/>
        </w:rPr>
        <w:t>; Manual, 82 p.</w:t>
      </w:r>
    </w:p>
    <w:p w14:paraId="430AD3FB" w14:textId="11732080" w:rsidR="00C718EE" w:rsidRPr="00DB606B" w:rsidRDefault="00C718EE" w:rsidP="00DB606B">
      <w:pPr>
        <w:pStyle w:val="Listenabsatz"/>
        <w:numPr>
          <w:ilvl w:val="0"/>
          <w:numId w:val="39"/>
        </w:numPr>
        <w:rPr>
          <w:lang w:val="en-US"/>
        </w:rPr>
      </w:pPr>
      <w:r w:rsidRPr="00DB606B">
        <w:rPr>
          <w:lang w:val="en-US"/>
        </w:rPr>
        <w:t xml:space="preserve">Save the Children. Psychological First Aid training manual for Child practitioners, One day training </w:t>
      </w:r>
      <w:proofErr w:type="spellStart"/>
      <w:r w:rsidRPr="00DB606B">
        <w:rPr>
          <w:lang w:val="en-US"/>
        </w:rPr>
        <w:t>programme</w:t>
      </w:r>
      <w:proofErr w:type="spellEnd"/>
      <w:r w:rsidRPr="00DB606B">
        <w:rPr>
          <w:lang w:val="en-US"/>
        </w:rPr>
        <w:t xml:space="preserve"> </w:t>
      </w:r>
      <w:hyperlink r:id="rId8" w:history="1">
        <w:r w:rsidRPr="00DB606B">
          <w:rPr>
            <w:rStyle w:val="Hyperlink"/>
            <w:lang w:val="en-US"/>
          </w:rPr>
          <w:t>https://resourcecentre.savethechildren.net/library/pfa-one-day-programme-manual</w:t>
        </w:r>
      </w:hyperlink>
      <w:r w:rsidRPr="00DB606B">
        <w:rPr>
          <w:lang w:val="en-US"/>
        </w:rPr>
        <w:t xml:space="preserve"> and </w:t>
      </w:r>
      <w:proofErr w:type="spellStart"/>
      <w:r w:rsidRPr="00DB606B">
        <w:rPr>
          <w:lang w:val="en-US"/>
        </w:rPr>
        <w:t>powerpoints</w:t>
      </w:r>
      <w:proofErr w:type="spellEnd"/>
      <w:r w:rsidRPr="00DB606B">
        <w:rPr>
          <w:lang w:val="en-US"/>
        </w:rPr>
        <w:t xml:space="preserve">; Manual 44 p., </w:t>
      </w:r>
      <w:proofErr w:type="spellStart"/>
      <w:r w:rsidRPr="00DB606B">
        <w:rPr>
          <w:lang w:val="en-US"/>
        </w:rPr>
        <w:t>powerpoints</w:t>
      </w:r>
      <w:proofErr w:type="spellEnd"/>
      <w:r w:rsidRPr="00DB606B">
        <w:rPr>
          <w:lang w:val="en-US"/>
        </w:rPr>
        <w:t xml:space="preserve"> 24</w:t>
      </w:r>
    </w:p>
    <w:p w14:paraId="2B33D682" w14:textId="56D55586" w:rsidR="00A9393A" w:rsidRPr="00C718EE" w:rsidRDefault="00C718EE" w:rsidP="00A9393A">
      <w:pPr>
        <w:rPr>
          <w:b/>
        </w:rPr>
      </w:pPr>
      <w:r w:rsidRPr="00C718EE">
        <w:rPr>
          <w:b/>
        </w:rPr>
        <w:t>Guidelines</w:t>
      </w:r>
    </w:p>
    <w:p w14:paraId="513EE94B" w14:textId="77777777" w:rsidR="00C718EE" w:rsidRPr="00DB606B" w:rsidRDefault="00C718EE" w:rsidP="00DB606B">
      <w:pPr>
        <w:pStyle w:val="Listenabsatz"/>
        <w:widowControl w:val="0"/>
        <w:numPr>
          <w:ilvl w:val="0"/>
          <w:numId w:val="39"/>
        </w:numPr>
        <w:autoSpaceDE w:val="0"/>
        <w:autoSpaceDN w:val="0"/>
        <w:adjustRightInd w:val="0"/>
        <w:spacing w:after="240"/>
        <w:jc w:val="both"/>
        <w:rPr>
          <w:lang w:val="en-US"/>
        </w:rPr>
      </w:pPr>
      <w:r w:rsidRPr="00DB606B">
        <w:rPr>
          <w:color w:val="151515"/>
          <w:lang w:val="en-US"/>
        </w:rPr>
        <w:t xml:space="preserve">World Health Organization, War Trauma Foundation and World Vision International. (2011). </w:t>
      </w:r>
      <w:r w:rsidRPr="00DB606B">
        <w:rPr>
          <w:i/>
          <w:color w:val="151515"/>
          <w:lang w:val="en-US"/>
        </w:rPr>
        <w:t>Psychological first aid: Guide for field workers</w:t>
      </w:r>
      <w:r w:rsidRPr="00DB606B">
        <w:rPr>
          <w:color w:val="151515"/>
          <w:lang w:val="en-US"/>
        </w:rPr>
        <w:t xml:space="preserve">. WHO: Geneva. </w:t>
      </w:r>
    </w:p>
    <w:p w14:paraId="59C7F759" w14:textId="427C20C7" w:rsidR="00AC6AC1" w:rsidRPr="00DB606B" w:rsidRDefault="00DB116F" w:rsidP="00DB606B">
      <w:pPr>
        <w:pStyle w:val="Listenabsatz"/>
        <w:widowControl w:val="0"/>
        <w:autoSpaceDE w:val="0"/>
        <w:autoSpaceDN w:val="0"/>
        <w:adjustRightInd w:val="0"/>
        <w:spacing w:after="240"/>
        <w:jc w:val="both"/>
        <w:rPr>
          <w:lang w:val="en-US"/>
        </w:rPr>
      </w:pPr>
      <w:hyperlink r:id="rId9" w:history="1">
        <w:r w:rsidR="00DB606B" w:rsidRPr="001A4541">
          <w:rPr>
            <w:rStyle w:val="Hyperlink"/>
            <w:lang w:val="en-US"/>
          </w:rPr>
          <w:t>http://www.searo.who.int/srilanka/documents/psychological_first_aid_guide_for_field_workers.pdf</w:t>
        </w:r>
      </w:hyperlink>
      <w:r w:rsidR="00DB606B">
        <w:rPr>
          <w:lang w:val="en-US"/>
        </w:rPr>
        <w:t xml:space="preserve">; </w:t>
      </w:r>
      <w:r w:rsidR="00C718EE" w:rsidRPr="00DB606B">
        <w:rPr>
          <w:lang w:val="en-US"/>
        </w:rPr>
        <w:t>Guide, 56 p.</w:t>
      </w:r>
    </w:p>
    <w:p w14:paraId="18874A4C" w14:textId="77777777" w:rsidR="00855427" w:rsidRDefault="00855427" w:rsidP="00B07749">
      <w:pPr>
        <w:pStyle w:val="berschrift2"/>
        <w:rPr>
          <w:lang w:val="en-US"/>
        </w:rPr>
      </w:pPr>
    </w:p>
    <w:p w14:paraId="2437DA57" w14:textId="61F8A57D" w:rsidR="00C51305" w:rsidRDefault="00B07749" w:rsidP="00B07749">
      <w:pPr>
        <w:pStyle w:val="berschrift2"/>
        <w:rPr>
          <w:lang w:val="en-US"/>
        </w:rPr>
      </w:pPr>
      <w:r>
        <w:rPr>
          <w:lang w:val="en-US"/>
        </w:rPr>
        <w:t xml:space="preserve">Community based Psychosocial Support </w:t>
      </w:r>
      <w:r w:rsidR="007D23DE">
        <w:rPr>
          <w:lang w:val="en-US"/>
        </w:rPr>
        <w:t>recommended materials</w:t>
      </w:r>
    </w:p>
    <w:p w14:paraId="7A5FD59C" w14:textId="3A38A78C" w:rsidR="00E61068" w:rsidRDefault="00E61068" w:rsidP="00E61068">
      <w:pPr>
        <w:widowControl w:val="0"/>
        <w:autoSpaceDE w:val="0"/>
        <w:autoSpaceDN w:val="0"/>
        <w:adjustRightInd w:val="0"/>
        <w:spacing w:after="240"/>
        <w:jc w:val="both"/>
        <w:rPr>
          <w:lang w:val="en-US"/>
        </w:rPr>
      </w:pPr>
    </w:p>
    <w:p w14:paraId="6942BA15" w14:textId="0BAFA8EC" w:rsidR="00E61068" w:rsidRPr="00E61068" w:rsidRDefault="00E61068" w:rsidP="00E61068">
      <w:pPr>
        <w:widowControl w:val="0"/>
        <w:autoSpaceDE w:val="0"/>
        <w:autoSpaceDN w:val="0"/>
        <w:adjustRightInd w:val="0"/>
        <w:spacing w:after="240"/>
        <w:jc w:val="both"/>
        <w:rPr>
          <w:b/>
          <w:lang w:val="en-US"/>
        </w:rPr>
      </w:pPr>
      <w:r w:rsidRPr="00E61068">
        <w:rPr>
          <w:b/>
          <w:lang w:val="en-US"/>
        </w:rPr>
        <w:t>Training materials</w:t>
      </w:r>
    </w:p>
    <w:p w14:paraId="687B96FD" w14:textId="7D510C9A" w:rsidR="00E61068" w:rsidRPr="00613C5B" w:rsidRDefault="00E61068" w:rsidP="00DB606B">
      <w:pPr>
        <w:pStyle w:val="Listenabsatz"/>
        <w:numPr>
          <w:ilvl w:val="0"/>
          <w:numId w:val="39"/>
        </w:numPr>
        <w:jc w:val="both"/>
        <w:rPr>
          <w:lang w:val="en-GB"/>
        </w:rPr>
      </w:pPr>
      <w:r w:rsidRPr="00DB606B">
        <w:rPr>
          <w:lang w:val="en-US"/>
        </w:rPr>
        <w:t xml:space="preserve">IFRC Reference Center for Psychosocial Support; Community based Psychosocial support Training KIT  for a five days training including </w:t>
      </w:r>
      <w:proofErr w:type="spellStart"/>
      <w:r w:rsidRPr="00DB606B">
        <w:rPr>
          <w:lang w:val="en-US"/>
        </w:rPr>
        <w:t>particpants</w:t>
      </w:r>
      <w:proofErr w:type="spellEnd"/>
      <w:r w:rsidRPr="00DB606B">
        <w:rPr>
          <w:lang w:val="en-US"/>
        </w:rPr>
        <w:t xml:space="preserve"> handbook, trainer handbook and </w:t>
      </w:r>
      <w:proofErr w:type="spellStart"/>
      <w:r w:rsidRPr="00DB606B">
        <w:rPr>
          <w:lang w:val="en-US"/>
        </w:rPr>
        <w:t>ppt</w:t>
      </w:r>
      <w:proofErr w:type="spellEnd"/>
      <w:r w:rsidRPr="00DB606B">
        <w:rPr>
          <w:lang w:val="en-US"/>
        </w:rPr>
        <w:t xml:space="preserve"> ; </w:t>
      </w:r>
    </w:p>
    <w:p w14:paraId="72A7DADB" w14:textId="685C5BBF" w:rsidR="00E61068" w:rsidRPr="00DB606B" w:rsidRDefault="00DB116F" w:rsidP="00DB606B">
      <w:pPr>
        <w:pStyle w:val="Listenabsatz"/>
        <w:widowControl w:val="0"/>
        <w:autoSpaceDE w:val="0"/>
        <w:autoSpaceDN w:val="0"/>
        <w:adjustRightInd w:val="0"/>
        <w:spacing w:after="240"/>
        <w:jc w:val="both"/>
        <w:rPr>
          <w:lang w:val="en-US"/>
        </w:rPr>
      </w:pPr>
      <w:hyperlink r:id="rId10" w:history="1">
        <w:r w:rsidR="00E61068" w:rsidRPr="00613C5B">
          <w:rPr>
            <w:rStyle w:val="Hyperlink"/>
            <w:lang w:val="en-GB"/>
          </w:rPr>
          <w:t>http://pscentre.org/topics/training-kit-publications/</w:t>
        </w:r>
      </w:hyperlink>
    </w:p>
    <w:p w14:paraId="15F7989A" w14:textId="77777777" w:rsidR="00DB606B" w:rsidRDefault="00DB606B" w:rsidP="00DB606B">
      <w:pPr>
        <w:pStyle w:val="Listenabsatz"/>
        <w:widowControl w:val="0"/>
        <w:autoSpaceDE w:val="0"/>
        <w:autoSpaceDN w:val="0"/>
        <w:adjustRightInd w:val="0"/>
        <w:spacing w:after="240"/>
        <w:jc w:val="both"/>
        <w:rPr>
          <w:lang w:val="en-US"/>
        </w:rPr>
      </w:pPr>
    </w:p>
    <w:p w14:paraId="297D27B8" w14:textId="77777777" w:rsidR="00E61068" w:rsidRPr="00DB606B" w:rsidRDefault="00E61068" w:rsidP="00DB606B">
      <w:pPr>
        <w:pStyle w:val="Listenabsatz"/>
        <w:widowControl w:val="0"/>
        <w:numPr>
          <w:ilvl w:val="0"/>
          <w:numId w:val="39"/>
        </w:numPr>
        <w:autoSpaceDE w:val="0"/>
        <w:autoSpaceDN w:val="0"/>
        <w:adjustRightInd w:val="0"/>
        <w:spacing w:after="240"/>
        <w:jc w:val="both"/>
        <w:rPr>
          <w:lang w:val="en-US"/>
        </w:rPr>
      </w:pPr>
      <w:r w:rsidRPr="00DB606B">
        <w:rPr>
          <w:lang w:val="en-US"/>
        </w:rPr>
        <w:t xml:space="preserve">UNICEF. (2009). </w:t>
      </w:r>
      <w:r w:rsidRPr="00DB606B">
        <w:rPr>
          <w:i/>
          <w:lang w:val="en-US"/>
        </w:rPr>
        <w:t>A Practical Guide for Developing Child Friendly Spaces</w:t>
      </w:r>
      <w:r w:rsidRPr="00DB606B">
        <w:rPr>
          <w:lang w:val="en-US"/>
        </w:rPr>
        <w:t>.</w:t>
      </w:r>
    </w:p>
    <w:p w14:paraId="2A6287C0" w14:textId="7D5C5904" w:rsidR="00C51305" w:rsidRPr="00DB606B" w:rsidRDefault="00DB116F" w:rsidP="00DB606B">
      <w:pPr>
        <w:pStyle w:val="Listenabsatz"/>
        <w:widowControl w:val="0"/>
        <w:autoSpaceDE w:val="0"/>
        <w:autoSpaceDN w:val="0"/>
        <w:adjustRightInd w:val="0"/>
        <w:spacing w:after="240"/>
        <w:jc w:val="both"/>
        <w:rPr>
          <w:lang w:val="en-US"/>
        </w:rPr>
      </w:pPr>
      <w:hyperlink r:id="rId11" w:history="1">
        <w:r w:rsidR="00DB606B" w:rsidRPr="001A4541">
          <w:rPr>
            <w:rStyle w:val="Hyperlink"/>
            <w:lang w:val="en-US"/>
          </w:rPr>
          <w:t>https://www.unicef.org/protection/A_Practical_Guide_to_Developing_Child_Friendly_Spaces_-_UNICEF_(2).pdf</w:t>
        </w:r>
      </w:hyperlink>
      <w:r w:rsidR="00DB606B">
        <w:rPr>
          <w:lang w:val="en-US"/>
        </w:rPr>
        <w:t xml:space="preserve">; </w:t>
      </w:r>
      <w:r w:rsidR="00E61068" w:rsidRPr="00DB606B">
        <w:rPr>
          <w:lang w:val="en-US"/>
        </w:rPr>
        <w:t>Guide, 108 p</w:t>
      </w:r>
    </w:p>
    <w:p w14:paraId="43BFDCFC" w14:textId="77777777" w:rsidR="00613C5B" w:rsidRDefault="00613C5B">
      <w:pPr>
        <w:rPr>
          <w:b/>
          <w:sz w:val="24"/>
          <w:szCs w:val="24"/>
          <w:lang w:val="en-US"/>
        </w:rPr>
      </w:pPr>
      <w:r>
        <w:rPr>
          <w:b/>
          <w:sz w:val="24"/>
          <w:szCs w:val="24"/>
          <w:lang w:val="en-US"/>
        </w:rPr>
        <w:br w:type="page"/>
      </w:r>
    </w:p>
    <w:p w14:paraId="328D8424" w14:textId="77777777" w:rsidR="00613C5B" w:rsidRDefault="00613C5B" w:rsidP="00C51305">
      <w:pPr>
        <w:jc w:val="both"/>
        <w:rPr>
          <w:b/>
          <w:sz w:val="24"/>
          <w:szCs w:val="24"/>
          <w:lang w:val="en-US"/>
        </w:rPr>
      </w:pPr>
    </w:p>
    <w:p w14:paraId="7A1335B0" w14:textId="77777777" w:rsidR="00613C5B" w:rsidRDefault="00613C5B" w:rsidP="00C51305">
      <w:pPr>
        <w:jc w:val="both"/>
        <w:rPr>
          <w:b/>
          <w:sz w:val="24"/>
          <w:szCs w:val="24"/>
          <w:lang w:val="en-US"/>
        </w:rPr>
      </w:pPr>
    </w:p>
    <w:p w14:paraId="4DFF8E42" w14:textId="77777777" w:rsidR="00613C5B" w:rsidRDefault="00613C5B" w:rsidP="00C51305">
      <w:pPr>
        <w:jc w:val="both"/>
        <w:rPr>
          <w:b/>
          <w:sz w:val="24"/>
          <w:szCs w:val="24"/>
          <w:lang w:val="en-US"/>
        </w:rPr>
      </w:pPr>
    </w:p>
    <w:p w14:paraId="76BEC1F6" w14:textId="1AF1A7D2" w:rsidR="00B07749" w:rsidRPr="00E61068" w:rsidRDefault="00E61068" w:rsidP="00C51305">
      <w:pPr>
        <w:jc w:val="both"/>
        <w:rPr>
          <w:b/>
          <w:sz w:val="24"/>
          <w:szCs w:val="24"/>
          <w:lang w:val="en-US"/>
        </w:rPr>
      </w:pPr>
      <w:r w:rsidRPr="00E61068">
        <w:rPr>
          <w:b/>
          <w:sz w:val="24"/>
          <w:szCs w:val="24"/>
          <w:lang w:val="en-US"/>
        </w:rPr>
        <w:t>Guidelines</w:t>
      </w:r>
    </w:p>
    <w:p w14:paraId="0F082E17" w14:textId="36DFFAB9" w:rsidR="00E61068" w:rsidRPr="00DB606B" w:rsidRDefault="00E61068" w:rsidP="00DB606B">
      <w:pPr>
        <w:pStyle w:val="Listenabsatz"/>
        <w:widowControl w:val="0"/>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lang w:val="en"/>
        </w:rPr>
      </w:pPr>
      <w:r w:rsidRPr="00DB606B">
        <w:rPr>
          <w:color w:val="000000"/>
          <w:lang w:val="en"/>
        </w:rPr>
        <w:t>IASC Mental Health Guidelines: Inter-Agency Standing Committee (IASC) (2007). IASC Guidelines on Mental Health and Psychosocial Support in Emergency Settings</w:t>
      </w:r>
    </w:p>
    <w:p w14:paraId="690D9067" w14:textId="6001546A" w:rsidR="00DB606B" w:rsidRDefault="00DB116F" w:rsidP="00613C5B">
      <w:pPr>
        <w:pStyle w:val="Listenabsatz"/>
        <w:jc w:val="both"/>
        <w:rPr>
          <w:lang w:val="en-US"/>
        </w:rPr>
      </w:pPr>
      <w:hyperlink r:id="rId12" w:history="1">
        <w:r w:rsidR="00DB606B" w:rsidRPr="001A4541">
          <w:rPr>
            <w:rStyle w:val="Hyperlink"/>
            <w:lang w:val="en"/>
          </w:rPr>
          <w:t>www.who.int/mental_health/emergencies/</w:t>
        </w:r>
        <w:r w:rsidR="00DB606B" w:rsidRPr="001A4541">
          <w:rPr>
            <w:rStyle w:val="Hyperlink"/>
            <w:lang w:val="en-US"/>
          </w:rPr>
          <w:t>guidelines_iasc_mental_health_psychosocial_june_2007.pdf</w:t>
        </w:r>
      </w:hyperlink>
      <w:r w:rsidR="00E61068" w:rsidRPr="00DB606B">
        <w:rPr>
          <w:lang w:val="en-US"/>
        </w:rPr>
        <w:t xml:space="preserve"> </w:t>
      </w:r>
    </w:p>
    <w:p w14:paraId="39E0887C" w14:textId="08EE4871" w:rsidR="00DB606B" w:rsidRDefault="00E61068" w:rsidP="00E61068">
      <w:pPr>
        <w:pStyle w:val="Listenabsatz"/>
        <w:numPr>
          <w:ilvl w:val="0"/>
          <w:numId w:val="39"/>
        </w:numPr>
        <w:jc w:val="both"/>
        <w:rPr>
          <w:lang w:val="en-US"/>
        </w:rPr>
      </w:pPr>
      <w:r w:rsidRPr="00DB606B">
        <w:rPr>
          <w:lang w:val="en-US"/>
        </w:rPr>
        <w:t xml:space="preserve">International Federation of Red Cross and Red Crescent Societies Reference Centre for Psychosocial Support (PS Centre). (2009). </w:t>
      </w:r>
      <w:r w:rsidRPr="00DB606B">
        <w:rPr>
          <w:i/>
          <w:lang w:val="en-US"/>
        </w:rPr>
        <w:t>Psychosocial Interventions. A Handbook.</w:t>
      </w:r>
      <w:r w:rsidRPr="00DB606B">
        <w:rPr>
          <w:lang w:val="en-US"/>
        </w:rPr>
        <w:t xml:space="preserve"> Copenhagen, Denmark.</w:t>
      </w:r>
      <w:r w:rsidR="00DB606B">
        <w:rPr>
          <w:lang w:val="en-US"/>
        </w:rPr>
        <w:t xml:space="preserve">; </w:t>
      </w:r>
      <w:hyperlink r:id="rId13" w:history="1">
        <w:r w:rsidR="00DB606B" w:rsidRPr="001A4541">
          <w:rPr>
            <w:rStyle w:val="Hyperlink"/>
            <w:lang w:val="en-US"/>
          </w:rPr>
          <w:t>http://pscentre.org/resources/</w:t>
        </w:r>
      </w:hyperlink>
    </w:p>
    <w:p w14:paraId="0F23E166" w14:textId="385DCAD4" w:rsidR="00B07749" w:rsidRPr="00DB606B" w:rsidRDefault="00E61068" w:rsidP="00DB606B">
      <w:pPr>
        <w:pStyle w:val="Listenabsatz"/>
        <w:jc w:val="both"/>
        <w:rPr>
          <w:lang w:val="en-US"/>
        </w:rPr>
      </w:pPr>
      <w:r w:rsidRPr="00DB606B">
        <w:rPr>
          <w:lang w:val="en-US"/>
        </w:rPr>
        <w:t>Handbook, 194 p.</w:t>
      </w:r>
      <w:r w:rsidRPr="00DB606B">
        <w:rPr>
          <w:lang w:val="en-US"/>
        </w:rPr>
        <w:tab/>
      </w:r>
    </w:p>
    <w:p w14:paraId="1DF7C30C" w14:textId="77777777" w:rsidR="00C51305" w:rsidRDefault="00C51305" w:rsidP="008C1EAB">
      <w:pPr>
        <w:jc w:val="both"/>
        <w:rPr>
          <w:sz w:val="24"/>
          <w:szCs w:val="24"/>
          <w:lang w:val="en-US"/>
        </w:rPr>
      </w:pPr>
    </w:p>
    <w:p w14:paraId="1AC2B0FB" w14:textId="20FC94B1" w:rsidR="00E61068" w:rsidRDefault="00C51305" w:rsidP="00613C5B">
      <w:pPr>
        <w:pStyle w:val="berschrift2"/>
        <w:rPr>
          <w:lang w:val="en-US"/>
        </w:rPr>
      </w:pPr>
      <w:r>
        <w:rPr>
          <w:lang w:val="en-US"/>
        </w:rPr>
        <w:t>Self Care and Peer support</w:t>
      </w:r>
      <w:r w:rsidR="007D23DE">
        <w:rPr>
          <w:lang w:val="en-US"/>
        </w:rPr>
        <w:t xml:space="preserve"> recommended materials</w:t>
      </w:r>
    </w:p>
    <w:p w14:paraId="14E10220" w14:textId="77777777" w:rsidR="00613C5B" w:rsidRPr="00613C5B" w:rsidRDefault="00613C5B" w:rsidP="00613C5B">
      <w:pPr>
        <w:rPr>
          <w:lang w:val="en-US"/>
        </w:rPr>
      </w:pPr>
    </w:p>
    <w:p w14:paraId="3A0C581D" w14:textId="069D1C97" w:rsidR="00E61068" w:rsidRPr="00E61068" w:rsidRDefault="00E61068" w:rsidP="008C1EAB">
      <w:pPr>
        <w:jc w:val="both"/>
        <w:rPr>
          <w:b/>
          <w:lang w:val="en-US"/>
        </w:rPr>
      </w:pPr>
      <w:r w:rsidRPr="00E61068">
        <w:rPr>
          <w:b/>
          <w:lang w:val="en-US"/>
        </w:rPr>
        <w:t>Guidelines</w:t>
      </w:r>
    </w:p>
    <w:p w14:paraId="72391601" w14:textId="3DD2F7DB" w:rsidR="00E61068" w:rsidRPr="00DB606B" w:rsidRDefault="00E61068" w:rsidP="00DB606B">
      <w:pPr>
        <w:pStyle w:val="Listenabsatz"/>
        <w:numPr>
          <w:ilvl w:val="0"/>
          <w:numId w:val="39"/>
        </w:numPr>
        <w:jc w:val="both"/>
        <w:rPr>
          <w:lang w:val="en-US" w:eastAsia="de-DE"/>
        </w:rPr>
      </w:pPr>
      <w:r w:rsidRPr="00DB606B">
        <w:rPr>
          <w:lang w:val="en-US"/>
        </w:rPr>
        <w:t xml:space="preserve">Antares Foundation (2005). Managing stress in humanitarian workers. Guidelines for good practice. </w:t>
      </w:r>
      <w:hyperlink r:id="rId14" w:history="1">
        <w:r w:rsidRPr="00DB606B">
          <w:rPr>
            <w:rStyle w:val="Hyperlink"/>
            <w:lang w:val="en-US"/>
          </w:rPr>
          <w:t>https://cms.emergency.unhcr.org/documents/11982/45255/Antares+Foundation%2C+Managing+Stress+of+Humanitarian+Workers+-+Best+practice+guide%2C+2005/41f70ba9-c429-4d89-8263-2567d956298a</w:t>
        </w:r>
      </w:hyperlink>
      <w:r w:rsidRPr="00DB606B">
        <w:rPr>
          <w:lang w:val="en-US" w:eastAsia="de-DE"/>
        </w:rPr>
        <w:t xml:space="preserve"> </w:t>
      </w:r>
    </w:p>
    <w:p w14:paraId="1E6A2827" w14:textId="77777777" w:rsidR="00E61068" w:rsidRPr="00DB606B" w:rsidRDefault="00E61068" w:rsidP="00DB606B">
      <w:pPr>
        <w:pStyle w:val="Listenabsatz"/>
        <w:numPr>
          <w:ilvl w:val="0"/>
          <w:numId w:val="39"/>
        </w:numPr>
        <w:rPr>
          <w:lang w:val="en-US"/>
        </w:rPr>
      </w:pPr>
      <w:r w:rsidRPr="00DB606B">
        <w:rPr>
          <w:lang w:val="en-US" w:eastAsia="de-DE"/>
        </w:rPr>
        <w:t>Burger, N. (2012). Guidelines for psychosocial support for uniformed workers. Extensive summary and recommendations.</w:t>
      </w:r>
      <w:r w:rsidRPr="00DB606B">
        <w:rPr>
          <w:lang w:val="en-US"/>
        </w:rPr>
        <w:t xml:space="preserve"> </w:t>
      </w:r>
    </w:p>
    <w:p w14:paraId="645F74BD" w14:textId="5B50978E" w:rsidR="00C51305" w:rsidRPr="00DB606B" w:rsidRDefault="00E61068" w:rsidP="00DB606B">
      <w:pPr>
        <w:pStyle w:val="Listenabsatz"/>
        <w:numPr>
          <w:ilvl w:val="0"/>
          <w:numId w:val="39"/>
        </w:numPr>
        <w:rPr>
          <w:lang w:val="en-US"/>
        </w:rPr>
      </w:pPr>
      <w:r w:rsidRPr="00DB606B">
        <w:rPr>
          <w:lang w:val="en-US"/>
        </w:rPr>
        <w:t xml:space="preserve">Emergency Support Network (ESN) &amp; </w:t>
      </w:r>
      <w:proofErr w:type="spellStart"/>
      <w:r w:rsidRPr="00DB606B">
        <w:rPr>
          <w:lang w:val="en-US"/>
        </w:rPr>
        <w:t>Tunnecliffe</w:t>
      </w:r>
      <w:proofErr w:type="spellEnd"/>
      <w:r w:rsidRPr="00DB606B">
        <w:rPr>
          <w:lang w:val="en-US"/>
        </w:rPr>
        <w:t>, M. (2007). Best practice in peer support.</w:t>
      </w:r>
      <w:r w:rsidR="00DB606B">
        <w:rPr>
          <w:lang w:val="en-US"/>
        </w:rPr>
        <w:t xml:space="preserve"> </w:t>
      </w:r>
      <w:hyperlink r:id="rId15" w:history="1">
        <w:r w:rsidRPr="00DB606B">
          <w:rPr>
            <w:rStyle w:val="Hyperlink"/>
            <w:lang w:val="en-US"/>
          </w:rPr>
          <w:t>http://www.emergencysupport.com.au/articles/PeerSupport_BESTPRACTICE.pdf</w:t>
        </w:r>
      </w:hyperlink>
    </w:p>
    <w:p w14:paraId="29D7EE05" w14:textId="11456656" w:rsidR="00C51305" w:rsidRDefault="00E61068" w:rsidP="008C1EAB">
      <w:pPr>
        <w:jc w:val="both"/>
        <w:rPr>
          <w:b/>
          <w:sz w:val="24"/>
          <w:szCs w:val="24"/>
          <w:lang w:val="en-US"/>
        </w:rPr>
      </w:pPr>
      <w:r w:rsidRPr="00E61068">
        <w:rPr>
          <w:b/>
          <w:sz w:val="24"/>
          <w:szCs w:val="24"/>
          <w:lang w:val="en-US"/>
        </w:rPr>
        <w:t>Training materials</w:t>
      </w:r>
    </w:p>
    <w:p w14:paraId="4654C43C" w14:textId="77777777" w:rsidR="00E61068" w:rsidRPr="00DB606B" w:rsidRDefault="00E61068" w:rsidP="00DB606B">
      <w:pPr>
        <w:pStyle w:val="Listenabsatz"/>
        <w:numPr>
          <w:ilvl w:val="0"/>
          <w:numId w:val="40"/>
        </w:numPr>
        <w:spacing w:line="240" w:lineRule="auto"/>
        <w:rPr>
          <w:lang w:val="en-US"/>
        </w:rPr>
      </w:pPr>
      <w:r w:rsidRPr="00DB606B">
        <w:rPr>
          <w:lang w:val="en-US"/>
        </w:rPr>
        <w:t>International Federation of Red Cross and Red Crescent Societies (IFRC) &amp; The International Federation Reference Centre for Psychosocial Support (</w:t>
      </w:r>
      <w:proofErr w:type="spellStart"/>
      <w:r w:rsidRPr="00DB606B">
        <w:rPr>
          <w:lang w:val="en-US"/>
        </w:rPr>
        <w:t>n.d.</w:t>
      </w:r>
      <w:proofErr w:type="spellEnd"/>
      <w:r w:rsidRPr="00DB606B">
        <w:rPr>
          <w:lang w:val="en-US"/>
        </w:rPr>
        <w:t xml:space="preserve">). Caring for volunteers. Training manual and </w:t>
      </w:r>
      <w:proofErr w:type="spellStart"/>
      <w:proofErr w:type="gramStart"/>
      <w:r w:rsidRPr="00DB606B">
        <w:rPr>
          <w:lang w:val="en-US"/>
        </w:rPr>
        <w:t>powerpoint</w:t>
      </w:r>
      <w:proofErr w:type="spellEnd"/>
      <w:proofErr w:type="gramEnd"/>
      <w:r w:rsidRPr="00DB606B">
        <w:rPr>
          <w:lang w:val="en-US"/>
        </w:rPr>
        <w:t>. Available at:</w:t>
      </w:r>
    </w:p>
    <w:p w14:paraId="749400AC" w14:textId="794B89F6" w:rsidR="00613C5B" w:rsidRPr="00DB606B" w:rsidRDefault="00613C5B" w:rsidP="00613C5B">
      <w:pPr>
        <w:pStyle w:val="Listenabsatz"/>
        <w:jc w:val="both"/>
      </w:pPr>
      <w:hyperlink r:id="rId16" w:history="1">
        <w:r w:rsidRPr="005C2FC9">
          <w:rPr>
            <w:rStyle w:val="Hyperlink"/>
          </w:rPr>
          <w:t>http://pscentre.org</w:t>
        </w:r>
      </w:hyperlink>
    </w:p>
    <w:p w14:paraId="376BB2F8" w14:textId="738AA4B7" w:rsidR="00E61068" w:rsidRPr="00DB606B" w:rsidRDefault="00E61068" w:rsidP="00DB606B">
      <w:pPr>
        <w:pStyle w:val="Listenabsatz"/>
        <w:numPr>
          <w:ilvl w:val="0"/>
          <w:numId w:val="40"/>
        </w:numPr>
        <w:jc w:val="both"/>
        <w:rPr>
          <w:b/>
          <w:sz w:val="24"/>
          <w:szCs w:val="24"/>
          <w:lang w:val="en-US"/>
        </w:rPr>
      </w:pPr>
      <w:r w:rsidRPr="00DB606B">
        <w:rPr>
          <w:lang w:val="en-US"/>
        </w:rPr>
        <w:t>International Federation of Red Cross and Red Crescent Societies (IFRC) &amp;</w:t>
      </w:r>
      <w:proofErr w:type="gramStart"/>
      <w:r w:rsidRPr="00DB606B">
        <w:rPr>
          <w:lang w:val="en-US"/>
        </w:rPr>
        <w:t>The</w:t>
      </w:r>
      <w:proofErr w:type="gramEnd"/>
      <w:r w:rsidRPr="00DB606B">
        <w:rPr>
          <w:lang w:val="en-US"/>
        </w:rPr>
        <w:t xml:space="preserve"> International Federation Reference Centre for Psychosocial Support (2009). Community-based psychosocial support. Trainer’s book. A training kit. Module 7 Available at: </w:t>
      </w:r>
      <w:hyperlink r:id="rId17" w:history="1">
        <w:r w:rsidRPr="00DB606B">
          <w:rPr>
            <w:rStyle w:val="Hyperlink"/>
            <w:lang w:val="en-US"/>
          </w:rPr>
          <w:t>http://pscentre.org/wp-content/uploads/CBPS_ENTrainer.pdf</w:t>
        </w:r>
      </w:hyperlink>
    </w:p>
    <w:p w14:paraId="27ECFCB6" w14:textId="77777777" w:rsidR="00E61068" w:rsidRDefault="00E61068" w:rsidP="008C1EAB">
      <w:pPr>
        <w:jc w:val="both"/>
        <w:rPr>
          <w:b/>
          <w:sz w:val="24"/>
          <w:szCs w:val="24"/>
          <w:lang w:val="en-US"/>
        </w:rPr>
      </w:pPr>
    </w:p>
    <w:p w14:paraId="2E104990" w14:textId="77777777" w:rsidR="00613C5B" w:rsidRDefault="00613C5B" w:rsidP="008C1EAB">
      <w:pPr>
        <w:jc w:val="both"/>
        <w:rPr>
          <w:b/>
          <w:sz w:val="24"/>
          <w:szCs w:val="24"/>
          <w:lang w:val="en-US"/>
        </w:rPr>
      </w:pPr>
    </w:p>
    <w:p w14:paraId="41E2F819" w14:textId="77777777" w:rsidR="00613C5B" w:rsidRDefault="00613C5B" w:rsidP="008C1EAB">
      <w:pPr>
        <w:jc w:val="both"/>
        <w:rPr>
          <w:b/>
          <w:sz w:val="24"/>
          <w:szCs w:val="24"/>
          <w:lang w:val="en-US"/>
        </w:rPr>
      </w:pPr>
    </w:p>
    <w:p w14:paraId="3B54A84E" w14:textId="77777777" w:rsidR="00613C5B" w:rsidRDefault="00613C5B" w:rsidP="008C1EAB">
      <w:pPr>
        <w:jc w:val="both"/>
        <w:rPr>
          <w:b/>
          <w:sz w:val="24"/>
          <w:szCs w:val="24"/>
          <w:lang w:val="en-US"/>
        </w:rPr>
      </w:pPr>
    </w:p>
    <w:p w14:paraId="39C98E48" w14:textId="77777777" w:rsidR="00613C5B" w:rsidRPr="00E61068" w:rsidRDefault="00613C5B" w:rsidP="008C1EAB">
      <w:pPr>
        <w:jc w:val="both"/>
        <w:rPr>
          <w:b/>
          <w:sz w:val="24"/>
          <w:szCs w:val="24"/>
          <w:lang w:val="en-US"/>
        </w:rPr>
      </w:pPr>
    </w:p>
    <w:p w14:paraId="51EBF694" w14:textId="79BC8DCE" w:rsidR="00C51305" w:rsidRDefault="00C51305" w:rsidP="00E61068">
      <w:pPr>
        <w:pStyle w:val="berschrift2"/>
        <w:rPr>
          <w:lang w:val="en-US"/>
        </w:rPr>
      </w:pPr>
      <w:r>
        <w:rPr>
          <w:lang w:val="en-US"/>
        </w:rPr>
        <w:t>Spontaneous volunteers</w:t>
      </w:r>
      <w:r w:rsidR="007D23DE">
        <w:rPr>
          <w:lang w:val="en-US"/>
        </w:rPr>
        <w:t xml:space="preserve"> recommended materials</w:t>
      </w:r>
    </w:p>
    <w:p w14:paraId="5B97B81E" w14:textId="77777777" w:rsidR="00E61068" w:rsidRDefault="00E61068" w:rsidP="00E61068">
      <w:pPr>
        <w:rPr>
          <w:rFonts w:eastAsia="Calibri" w:cs="Times New Roman"/>
          <w:lang w:val="en-US"/>
        </w:rPr>
      </w:pPr>
    </w:p>
    <w:p w14:paraId="667F49D6" w14:textId="3C408902" w:rsidR="00E61068" w:rsidRPr="00E61068" w:rsidRDefault="00E61068" w:rsidP="00E61068">
      <w:pPr>
        <w:rPr>
          <w:rFonts w:eastAsia="Calibri" w:cs="Times New Roman"/>
          <w:b/>
          <w:lang w:val="en-US"/>
        </w:rPr>
      </w:pPr>
      <w:r w:rsidRPr="00E61068">
        <w:rPr>
          <w:rFonts w:eastAsia="Calibri" w:cs="Times New Roman"/>
          <w:b/>
          <w:lang w:val="en-US"/>
        </w:rPr>
        <w:t>Training materials</w:t>
      </w:r>
    </w:p>
    <w:p w14:paraId="1E678A65" w14:textId="6470D69B" w:rsidR="00DB606B" w:rsidRPr="00613C5B" w:rsidRDefault="00E61068" w:rsidP="00E61068">
      <w:pPr>
        <w:pStyle w:val="Listenabsatz"/>
        <w:numPr>
          <w:ilvl w:val="0"/>
          <w:numId w:val="40"/>
        </w:numPr>
        <w:rPr>
          <w:rFonts w:eastAsia="Calibri" w:cs="Times New Roman"/>
          <w:lang w:val="en-US"/>
        </w:rPr>
      </w:pPr>
      <w:r w:rsidRPr="00DB606B">
        <w:rPr>
          <w:rFonts w:eastAsia="Calibri" w:cs="Times New Roman"/>
          <w:lang w:val="en-US"/>
        </w:rPr>
        <w:t>Points of Light Institute &amp; CNCS. (2011). Managing Spontaneous Volunteers in Times of Disaster (</w:t>
      </w:r>
      <w:proofErr w:type="spellStart"/>
      <w:r w:rsidRPr="00DB606B">
        <w:rPr>
          <w:rFonts w:eastAsia="Calibri" w:cs="Times New Roman"/>
          <w:lang w:val="en-US"/>
        </w:rPr>
        <w:t>eCourse</w:t>
      </w:r>
      <w:proofErr w:type="spellEnd"/>
      <w:r w:rsidRPr="00DB606B">
        <w:rPr>
          <w:rFonts w:eastAsia="Calibri" w:cs="Times New Roman"/>
          <w:lang w:val="en-US"/>
        </w:rPr>
        <w:t xml:space="preserve">). Available at: </w:t>
      </w:r>
      <w:hyperlink r:id="rId18" w:history="1">
        <w:r w:rsidRPr="00DB606B">
          <w:rPr>
            <w:rStyle w:val="Hyperlink"/>
            <w:rFonts w:eastAsia="Calibri"/>
            <w:lang w:val="en-US"/>
          </w:rPr>
          <w:t>https://www.nationalservice.gov/resources/disaster-services/managing-spontaneous-volunteers-times-disaster-0</w:t>
        </w:r>
      </w:hyperlink>
      <w:r w:rsidRPr="00DB606B">
        <w:rPr>
          <w:rFonts w:eastAsia="Calibri" w:cs="Times New Roman"/>
          <w:lang w:val="en-US"/>
        </w:rPr>
        <w:t xml:space="preserve"> </w:t>
      </w:r>
    </w:p>
    <w:p w14:paraId="346DCCE9" w14:textId="27FF73D4" w:rsidR="00E61068" w:rsidRPr="00DB606B" w:rsidRDefault="00E61068" w:rsidP="00DB606B">
      <w:pPr>
        <w:pStyle w:val="Listenabsatz"/>
        <w:numPr>
          <w:ilvl w:val="0"/>
          <w:numId w:val="40"/>
        </w:numPr>
        <w:rPr>
          <w:rStyle w:val="Hyperlink"/>
          <w:rFonts w:eastAsia="Calibri"/>
          <w:lang w:val="en-US"/>
        </w:rPr>
      </w:pPr>
      <w:r w:rsidRPr="00613C5B">
        <w:rPr>
          <w:rFonts w:eastAsia="Calibri" w:cs="Times New Roman"/>
          <w:lang w:val="en-US"/>
        </w:rPr>
        <w:t>We</w:t>
      </w:r>
      <w:r w:rsidRPr="00DB606B">
        <w:rPr>
          <w:rFonts w:eastAsia="Calibri" w:cs="Times New Roman"/>
          <w:lang w:val="en-US"/>
        </w:rPr>
        <w:t xml:space="preserve">stern Region Homeland Security. (2016). Spontaneous Unaffiliated Volunteers Training Series. Available at: </w:t>
      </w:r>
      <w:hyperlink r:id="rId19" w:history="1">
        <w:r w:rsidRPr="00DB606B">
          <w:rPr>
            <w:rStyle w:val="Hyperlink"/>
            <w:rFonts w:eastAsia="Calibri"/>
            <w:lang w:val="en-US"/>
          </w:rPr>
          <w:t>http://wrhsac.org/projects-and-initiatives/spontaneous-unaffiliated-volunteers-training-series/</w:t>
        </w:r>
      </w:hyperlink>
    </w:p>
    <w:p w14:paraId="2066D3A4" w14:textId="77777777" w:rsidR="00E61068" w:rsidRDefault="00E61068" w:rsidP="00E61068">
      <w:pPr>
        <w:rPr>
          <w:rFonts w:eastAsia="Calibri" w:cs="Times New Roman"/>
          <w:lang w:val="en-US"/>
        </w:rPr>
      </w:pPr>
      <w:r w:rsidRPr="00E61068">
        <w:rPr>
          <w:rStyle w:val="Hyperlink"/>
          <w:rFonts w:eastAsia="Calibri"/>
          <w:b/>
          <w:color w:val="000000" w:themeColor="text1"/>
          <w:u w:val="none"/>
          <w:lang w:val="en-US"/>
        </w:rPr>
        <w:t>Guidelines</w:t>
      </w:r>
      <w:r w:rsidRPr="00E61068">
        <w:rPr>
          <w:rFonts w:eastAsia="Calibri" w:cs="Times New Roman"/>
          <w:lang w:val="en-US"/>
        </w:rPr>
        <w:t xml:space="preserve"> </w:t>
      </w:r>
    </w:p>
    <w:p w14:paraId="73784BEF" w14:textId="77777777" w:rsidR="00E61068" w:rsidRPr="00DB606B" w:rsidRDefault="00E61068" w:rsidP="00DB606B">
      <w:pPr>
        <w:pStyle w:val="Listenabsatz"/>
        <w:numPr>
          <w:ilvl w:val="0"/>
          <w:numId w:val="41"/>
        </w:numPr>
        <w:rPr>
          <w:rFonts w:eastAsia="Calibri" w:cs="Times New Roman"/>
          <w:lang w:val="en-US"/>
        </w:rPr>
      </w:pPr>
      <w:r w:rsidRPr="00DB606B">
        <w:rPr>
          <w:rFonts w:eastAsia="Calibri" w:cs="Times New Roman"/>
          <w:lang w:val="en-US"/>
        </w:rPr>
        <w:t xml:space="preserve">Australian Government. (2010). Spontaneous Volunteer Management Resource Kit: Helping to Manage Spontaneous Volunteers in Emergencies. Commonwealth of Australia, Canberra. Available at: </w:t>
      </w:r>
      <w:hyperlink r:id="rId20" w:history="1">
        <w:r w:rsidRPr="00DB606B">
          <w:rPr>
            <w:rStyle w:val="Hyperlink"/>
            <w:rFonts w:eastAsia="Calibri"/>
            <w:lang w:val="en-US"/>
          </w:rPr>
          <w:t>https://www.dss.gov.au/our-responsibilities/communities-and-vulnerable-people/publications-articles/spontaneous-volunteer-management-resource-kit</w:t>
        </w:r>
      </w:hyperlink>
      <w:r w:rsidRPr="00DB606B">
        <w:rPr>
          <w:rFonts w:eastAsia="Calibri" w:cs="Times New Roman"/>
          <w:lang w:val="en-US"/>
        </w:rPr>
        <w:t xml:space="preserve"> </w:t>
      </w:r>
    </w:p>
    <w:p w14:paraId="7116B98E" w14:textId="77777777" w:rsidR="00E61068" w:rsidRPr="00DB606B" w:rsidRDefault="00E61068" w:rsidP="00DB606B">
      <w:pPr>
        <w:pStyle w:val="Listenabsatz"/>
        <w:numPr>
          <w:ilvl w:val="0"/>
          <w:numId w:val="41"/>
        </w:numPr>
        <w:rPr>
          <w:rFonts w:eastAsia="Calibri" w:cs="Arial"/>
          <w:iCs/>
          <w:lang w:val="en-US"/>
        </w:rPr>
      </w:pPr>
      <w:r w:rsidRPr="00DB606B">
        <w:rPr>
          <w:rFonts w:eastAsia="Calibri" w:cs="Times New Roman"/>
          <w:lang w:val="en-US"/>
        </w:rPr>
        <w:t xml:space="preserve">Centre for Voluntary Sector Research and Development (Canada) &amp; Public Health Agency of Canada (2007). MAINTAINING THE PASSION – Sustaining the Emergency Response Episodic Volunteer. Available at: </w:t>
      </w:r>
      <w:hyperlink r:id="rId21" w:history="1">
        <w:r w:rsidRPr="00DB606B">
          <w:rPr>
            <w:rStyle w:val="Hyperlink"/>
            <w:rFonts w:eastAsia="Calibri"/>
            <w:lang w:val="en-US"/>
          </w:rPr>
          <w:t>http://www.redcross.ca/cmslib/general/crc_disastermanagement_maintaining_e.pdf</w:t>
        </w:r>
      </w:hyperlink>
      <w:r w:rsidRPr="00DB606B">
        <w:rPr>
          <w:rFonts w:eastAsia="Calibri" w:cs="Arial"/>
          <w:iCs/>
          <w:lang w:val="en-US"/>
        </w:rPr>
        <w:t xml:space="preserve"> </w:t>
      </w:r>
    </w:p>
    <w:p w14:paraId="4FE9C62E" w14:textId="0FD9608B" w:rsidR="00E61068" w:rsidRPr="00DB606B" w:rsidRDefault="00E61068" w:rsidP="00DB606B">
      <w:pPr>
        <w:pStyle w:val="Listenabsatz"/>
        <w:numPr>
          <w:ilvl w:val="0"/>
          <w:numId w:val="41"/>
        </w:numPr>
        <w:rPr>
          <w:rFonts w:eastAsia="Calibri" w:cs="Times New Roman"/>
          <w:lang w:val="en-US"/>
        </w:rPr>
      </w:pPr>
      <w:r w:rsidRPr="00DB606B">
        <w:rPr>
          <w:rFonts w:eastAsia="Calibri" w:cs="Arial"/>
          <w:iCs/>
          <w:lang w:val="en-US"/>
        </w:rPr>
        <w:t>Federal Emergency Management Agency &amp;Emergency Management Institute. (</w:t>
      </w:r>
      <w:proofErr w:type="spellStart"/>
      <w:r w:rsidRPr="00DB606B">
        <w:rPr>
          <w:rFonts w:eastAsia="Calibri" w:cs="Arial"/>
          <w:iCs/>
          <w:lang w:val="en-US"/>
        </w:rPr>
        <w:t>n.k</w:t>
      </w:r>
      <w:proofErr w:type="spellEnd"/>
      <w:r w:rsidRPr="00DB606B">
        <w:rPr>
          <w:rFonts w:eastAsia="Calibri" w:cs="Arial"/>
          <w:iCs/>
          <w:lang w:val="en-US"/>
        </w:rPr>
        <w:t xml:space="preserve">.). </w:t>
      </w:r>
      <w:r w:rsidRPr="00DB606B">
        <w:rPr>
          <w:rFonts w:eastAsia="Calibri" w:cs="Arial"/>
          <w:bCs/>
          <w:iCs/>
          <w:lang w:val="en-US"/>
        </w:rPr>
        <w:t xml:space="preserve">Management of Spontaneous Volunteers in Disasters. </w:t>
      </w:r>
      <w:r w:rsidRPr="00DB606B">
        <w:rPr>
          <w:rFonts w:eastAsia="Calibri" w:cs="Arial"/>
          <w:bCs/>
          <w:i/>
          <w:iCs/>
          <w:lang w:val="en-US"/>
        </w:rPr>
        <w:t>Student Manual. Available at:</w:t>
      </w:r>
      <w:r w:rsidRPr="00DB606B">
        <w:rPr>
          <w:lang w:val="en-US"/>
        </w:rPr>
        <w:t xml:space="preserve"> </w:t>
      </w:r>
      <w:hyperlink r:id="rId22" w:history="1">
        <w:r w:rsidRPr="00DB606B">
          <w:rPr>
            <w:rStyle w:val="Hyperlink"/>
            <w:rFonts w:cs="Arial"/>
            <w:lang w:val="en-US"/>
          </w:rPr>
          <w:t>https://www.volunteerflorida.org/wp-content/uploads/2013/04/G489-Mgt-of-Spontaneous-Volunteers-in-Disaster.pdf</w:t>
        </w:r>
      </w:hyperlink>
      <w:r w:rsidRPr="00DB606B">
        <w:rPr>
          <w:rFonts w:eastAsia="Calibri" w:cs="Times New Roman"/>
          <w:lang w:val="en-US"/>
        </w:rPr>
        <w:t xml:space="preserve"> </w:t>
      </w:r>
    </w:p>
    <w:p w14:paraId="6E652192" w14:textId="7A51535F" w:rsidR="00D153AE" w:rsidRPr="00DB116F" w:rsidRDefault="00E61068" w:rsidP="00DB116F">
      <w:pPr>
        <w:pStyle w:val="Listenabsatz"/>
        <w:numPr>
          <w:ilvl w:val="0"/>
          <w:numId w:val="41"/>
        </w:numPr>
        <w:rPr>
          <w:b/>
          <w:color w:val="000000" w:themeColor="text1"/>
        </w:rPr>
      </w:pPr>
      <w:r w:rsidRPr="00DB606B">
        <w:rPr>
          <w:rFonts w:eastAsia="Calibri" w:cs="Times New Roman"/>
          <w:lang w:val="en-US"/>
        </w:rPr>
        <w:t xml:space="preserve">Points of Light Foundation, NVOAD, and UPS Foundation. (2005). Managing Spontaneous Volunteers in Times of Disaster: The Synergy of Structure and Good Intentions. Available at: </w:t>
      </w:r>
      <w:hyperlink r:id="rId23" w:history="1">
        <w:r w:rsidRPr="00DB606B">
          <w:rPr>
            <w:rStyle w:val="Hyperlink"/>
            <w:rFonts w:eastAsia="Calibri"/>
            <w:lang w:val="en-US"/>
          </w:rPr>
          <w:t>https://www.fema.gov/pdf/donations/ManagingSpontaneousVolunteers.pdf</w:t>
        </w:r>
      </w:hyperlink>
    </w:p>
    <w:p w14:paraId="36323F4A" w14:textId="77777777" w:rsidR="00D153AE" w:rsidRDefault="00D153AE" w:rsidP="00D153AE">
      <w:pPr>
        <w:pBdr>
          <w:bottom w:val="single" w:sz="12" w:space="1" w:color="auto"/>
        </w:pBdr>
        <w:rPr>
          <w:b/>
          <w:color w:val="000000" w:themeColor="text1"/>
        </w:rPr>
      </w:pPr>
    </w:p>
    <w:p w14:paraId="0232C0E0" w14:textId="77777777" w:rsidR="00DB116F" w:rsidRDefault="00DB116F" w:rsidP="00D153AE">
      <w:pPr>
        <w:pBdr>
          <w:bottom w:val="single" w:sz="12" w:space="1" w:color="auto"/>
        </w:pBdr>
        <w:rPr>
          <w:b/>
          <w:color w:val="000000" w:themeColor="text1"/>
        </w:rPr>
      </w:pPr>
    </w:p>
    <w:p w14:paraId="7FFA7BE6" w14:textId="4E8A78E4" w:rsidR="00D153AE" w:rsidRPr="00DB116F" w:rsidRDefault="00D153AE" w:rsidP="00DB116F">
      <w:pPr>
        <w:jc w:val="both"/>
        <w:rPr>
          <w:color w:val="000000" w:themeColor="text1"/>
          <w:sz w:val="20"/>
          <w:szCs w:val="20"/>
          <w:lang w:val="en-GB"/>
        </w:rPr>
      </w:pPr>
      <w:r w:rsidRPr="00DB116F">
        <w:rPr>
          <w:color w:val="000000" w:themeColor="text1"/>
          <w:sz w:val="20"/>
          <w:szCs w:val="20"/>
          <w:lang w:val="en-GB"/>
        </w:rPr>
        <w:t xml:space="preserve">The PFA-CE project, funded by the European Union – Civil Protection, </w:t>
      </w:r>
      <w:r w:rsidR="00DB116F" w:rsidRPr="00DB116F">
        <w:rPr>
          <w:color w:val="000000" w:themeColor="text1"/>
          <w:sz w:val="20"/>
          <w:szCs w:val="20"/>
          <w:lang w:val="en-GB"/>
        </w:rPr>
        <w:t>aims at improving disaster response capacities of European emergency and volunteer organisations by strengthening Psychological First Aid and Psychosocial Support competencies of staff and volunteers.</w:t>
      </w:r>
    </w:p>
    <w:p w14:paraId="6B0AB066" w14:textId="701DF065" w:rsidR="00DB116F" w:rsidRPr="00DB116F" w:rsidRDefault="00DB116F">
      <w:pPr>
        <w:jc w:val="both"/>
        <w:rPr>
          <w:color w:val="000000" w:themeColor="text1"/>
          <w:sz w:val="20"/>
          <w:szCs w:val="20"/>
          <w:lang w:val="en-GB"/>
        </w:rPr>
      </w:pPr>
      <w:r w:rsidRPr="00DB116F">
        <w:rPr>
          <w:color w:val="000000" w:themeColor="text1"/>
          <w:sz w:val="20"/>
          <w:szCs w:val="20"/>
          <w:lang w:val="en-GB"/>
        </w:rPr>
        <w:t>This document covers humanitarian aid activities implemented with the financial assistance of the European Union. The views expressed herei</w:t>
      </w:r>
      <w:bookmarkStart w:id="7" w:name="_GoBack"/>
      <w:bookmarkEnd w:id="7"/>
      <w:r w:rsidRPr="00DB116F">
        <w:rPr>
          <w:color w:val="000000" w:themeColor="text1"/>
          <w:sz w:val="20"/>
          <w:szCs w:val="20"/>
          <w:lang w:val="en-GB"/>
        </w:rPr>
        <w:t>n should not be taken, in any way, to reflect the official opinion of the European Union, and the European Commission is not responsible for any use that may be made of the information it contains.</w:t>
      </w:r>
    </w:p>
    <w:sectPr w:rsidR="00DB116F" w:rsidRPr="00DB116F" w:rsidSect="006926F6">
      <w:headerReference w:type="default" r:id="rId24"/>
      <w:footerReference w:type="even" r:id="rId25"/>
      <w:footerReference w:type="default" r:id="rId26"/>
      <w:pgSz w:w="11906" w:h="16838"/>
      <w:pgMar w:top="1666"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F56C71" w14:textId="77777777" w:rsidR="00E61068" w:rsidRDefault="00E61068">
      <w:pPr>
        <w:spacing w:after="0" w:line="240" w:lineRule="auto"/>
      </w:pPr>
      <w:r>
        <w:separator/>
      </w:r>
    </w:p>
  </w:endnote>
  <w:endnote w:type="continuationSeparator" w:id="0">
    <w:p w14:paraId="3BCBC24A" w14:textId="77777777" w:rsidR="00E61068" w:rsidRDefault="00E61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2C13CE" w14:textId="77777777" w:rsidR="005B586D" w:rsidRDefault="005B586D" w:rsidP="001A4541">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7332C02" w14:textId="77777777" w:rsidR="005B586D" w:rsidRDefault="005B586D" w:rsidP="005B586D">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0977BC" w14:textId="77777777" w:rsidR="005B586D" w:rsidRDefault="005B586D" w:rsidP="001A4541">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DB116F">
      <w:rPr>
        <w:rStyle w:val="Seitenzahl"/>
        <w:noProof/>
      </w:rPr>
      <w:t>5</w:t>
    </w:r>
    <w:r>
      <w:rPr>
        <w:rStyle w:val="Seitenzahl"/>
      </w:rPr>
      <w:fldChar w:fldCharType="end"/>
    </w:r>
  </w:p>
  <w:p w14:paraId="7A5B4D1A" w14:textId="4D8E262B" w:rsidR="00E61068" w:rsidRDefault="00E61068" w:rsidP="005B586D">
    <w:pPr>
      <w:pStyle w:val="Fuzeile"/>
      <w:ind w:right="360"/>
      <w:jc w:val="right"/>
    </w:pPr>
  </w:p>
  <w:p w14:paraId="1BA9C71F" w14:textId="77777777" w:rsidR="00E61068" w:rsidRPr="006B702A" w:rsidRDefault="00E61068" w:rsidP="0012387E">
    <w:pPr>
      <w:rPr>
        <w:rFonts w:ascii="Arial" w:hAnsi="Arial" w:cs="Arial"/>
        <w:sz w:val="16"/>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1483A7" w14:textId="77777777" w:rsidR="00E61068" w:rsidRDefault="00E61068">
      <w:pPr>
        <w:spacing w:after="0" w:line="240" w:lineRule="auto"/>
      </w:pPr>
      <w:r>
        <w:separator/>
      </w:r>
    </w:p>
  </w:footnote>
  <w:footnote w:type="continuationSeparator" w:id="0">
    <w:p w14:paraId="6CEC3F4E" w14:textId="77777777" w:rsidR="00E61068" w:rsidRDefault="00E61068">
      <w:pPr>
        <w:spacing w:after="0" w:line="240" w:lineRule="auto"/>
      </w:pPr>
      <w:r>
        <w:continuationSeparator/>
      </w:r>
    </w:p>
  </w:footnote>
  <w:footnote w:id="1">
    <w:p w14:paraId="5AFEC6BD" w14:textId="77777777" w:rsidR="00E61068" w:rsidRPr="00613C5B" w:rsidRDefault="00E61068" w:rsidP="00F955E3">
      <w:pPr>
        <w:spacing w:after="0"/>
        <w:jc w:val="both"/>
        <w:rPr>
          <w:sz w:val="20"/>
          <w:szCs w:val="20"/>
        </w:rPr>
      </w:pPr>
      <w:r w:rsidRPr="00613C5B">
        <w:rPr>
          <w:rStyle w:val="Funotenzeichen"/>
          <w:sz w:val="20"/>
          <w:szCs w:val="20"/>
        </w:rPr>
        <w:footnoteRef/>
      </w:r>
      <w:r w:rsidRPr="00613C5B">
        <w:rPr>
          <w:sz w:val="20"/>
          <w:szCs w:val="20"/>
        </w:rPr>
        <w:t xml:space="preserve"> </w:t>
      </w:r>
      <w:r w:rsidRPr="00613C5B">
        <w:rPr>
          <w:rFonts w:cs="Arial"/>
          <w:sz w:val="20"/>
          <w:szCs w:val="20"/>
        </w:rPr>
        <w:t>The term complex emergencies</w:t>
      </w:r>
      <w:r w:rsidRPr="00613C5B">
        <w:rPr>
          <w:rStyle w:val="Funotenzeichen"/>
          <w:sz w:val="20"/>
          <w:szCs w:val="20"/>
        </w:rPr>
        <w:footnoteRef/>
      </w:r>
      <w:r w:rsidRPr="00613C5B">
        <w:rPr>
          <w:rFonts w:cs="Arial"/>
          <w:sz w:val="20"/>
          <w:szCs w:val="20"/>
        </w:rPr>
        <w:t xml:space="preserve"> may be a little bit confusing, as is normally used in a different meaning. In this project we refer to complexity in the sense of long lasting and repeated disaster situations that pose a special challenge to European MHPSS management systems. </w:t>
      </w:r>
      <w:r w:rsidRPr="00613C5B">
        <w:rPr>
          <w:sz w:val="20"/>
          <w:szCs w:val="20"/>
        </w:rPr>
        <w:t>With our project we aimed at the following Improvements to be reached</w:t>
      </w:r>
    </w:p>
    <w:p w14:paraId="61A4F454" w14:textId="3C5A0DCB" w:rsidR="00E61068" w:rsidRPr="00613C5B" w:rsidRDefault="00E61068">
      <w:pPr>
        <w:pStyle w:val="Funotentext"/>
        <w:rPr>
          <w:lang w:val="en-GB"/>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CD5FE" w14:textId="77777777" w:rsidR="00E61068" w:rsidRDefault="00E61068">
    <w:pPr>
      <w:pStyle w:val="Kopfzeile"/>
    </w:pPr>
    <w:r w:rsidRPr="0012387E">
      <w:rPr>
        <w:rFonts w:ascii="Arial" w:eastAsiaTheme="minorEastAsia" w:hAnsi="Arial" w:cs="Arial"/>
        <w:i/>
        <w:iCs/>
        <w:noProof/>
        <w:color w:val="000000"/>
        <w:sz w:val="16"/>
        <w:szCs w:val="16"/>
        <w:lang w:val="de-AT" w:eastAsia="de-AT"/>
      </w:rPr>
      <w:drawing>
        <wp:anchor distT="0" distB="0" distL="114300" distR="114300" simplePos="0" relativeHeight="251663360" behindDoc="1" locked="0" layoutInCell="1" allowOverlap="1" wp14:anchorId="43EE4F10" wp14:editId="285C0490">
          <wp:simplePos x="0" y="0"/>
          <wp:positionH relativeFrom="column">
            <wp:posOffset>4939030</wp:posOffset>
          </wp:positionH>
          <wp:positionV relativeFrom="paragraph">
            <wp:posOffset>140970</wp:posOffset>
          </wp:positionV>
          <wp:extent cx="1066800" cy="897890"/>
          <wp:effectExtent l="0" t="0" r="0" b="0"/>
          <wp:wrapTight wrapText="bothSides">
            <wp:wrapPolygon edited="0">
              <wp:start x="1929" y="0"/>
              <wp:lineTo x="1929" y="12832"/>
              <wp:lineTo x="4243" y="16956"/>
              <wp:lineTo x="4629" y="21081"/>
              <wp:lineTo x="16971" y="21081"/>
              <wp:lineTo x="16971" y="17414"/>
              <wp:lineTo x="15043" y="15581"/>
              <wp:lineTo x="17743" y="15581"/>
              <wp:lineTo x="19671" y="12373"/>
              <wp:lineTo x="19286" y="0"/>
              <wp:lineTo x="1929" y="0"/>
            </wp:wrapPolygon>
          </wp:wrapTight>
          <wp:docPr id="1" name="Grafik 1" descr="\\rcdata01\rkt_kat\Internationale Zusammenarbeit\_Europa\_Überregional\146 624_ECHO_PFA and PSS in CE\4. Visibility\EU_Flag_CP_2016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cdata01\rkt_kat\Internationale Zusammenarbeit\_Europa\_Überregional\146 624_ECHO_PFA and PSS in CE\4. Visibility\EU_Flag_CP_2016_E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6800" cy="897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2387E">
      <w:rPr>
        <w:rFonts w:ascii="Calibri" w:hAnsi="Calibri" w:cs="Arial"/>
        <w:b/>
        <w:noProof/>
        <w:color w:val="C00000"/>
        <w:sz w:val="32"/>
        <w:szCs w:val="32"/>
        <w:lang w:val="de-AT" w:eastAsia="de-AT"/>
      </w:rPr>
      <w:drawing>
        <wp:anchor distT="0" distB="0" distL="114300" distR="114300" simplePos="0" relativeHeight="251661312" behindDoc="1" locked="0" layoutInCell="1" allowOverlap="1" wp14:anchorId="6D27C36E" wp14:editId="298138DD">
          <wp:simplePos x="0" y="0"/>
          <wp:positionH relativeFrom="column">
            <wp:posOffset>-548640</wp:posOffset>
          </wp:positionH>
          <wp:positionV relativeFrom="paragraph">
            <wp:posOffset>-635</wp:posOffset>
          </wp:positionV>
          <wp:extent cx="2647784" cy="1285489"/>
          <wp:effectExtent l="0" t="0" r="635" b="0"/>
          <wp:wrapNone/>
          <wp:docPr id="2" name="Grafik 2" descr="\\rcdata01\rkt_kat\Internationale Zusammenarbeit\_Europa\_Überregional\146 624_ECHO_PFA and PSS in CE\4. Visibility\Project log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data01\rkt_kat\Internationale Zusammenarbeit\_Europa\_Überregional\146 624_ECHO_PFA and PSS in CE\4. Visibility\Project logo\log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647784" cy="1285489"/>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352A0"/>
    <w:multiLevelType w:val="hybridMultilevel"/>
    <w:tmpl w:val="1624BA8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D40DBD"/>
    <w:multiLevelType w:val="hybridMultilevel"/>
    <w:tmpl w:val="979E0C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4015547"/>
    <w:multiLevelType w:val="hybridMultilevel"/>
    <w:tmpl w:val="027499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75D31DF"/>
    <w:multiLevelType w:val="hybridMultilevel"/>
    <w:tmpl w:val="CED438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C6D58C0"/>
    <w:multiLevelType w:val="hybridMultilevel"/>
    <w:tmpl w:val="29BC8C96"/>
    <w:lvl w:ilvl="0" w:tplc="A2FC1FD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F141540"/>
    <w:multiLevelType w:val="hybridMultilevel"/>
    <w:tmpl w:val="6F9E9044"/>
    <w:lvl w:ilvl="0" w:tplc="DD3CC88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24101F7"/>
    <w:multiLevelType w:val="hybridMultilevel"/>
    <w:tmpl w:val="28E07D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55471DE"/>
    <w:multiLevelType w:val="hybridMultilevel"/>
    <w:tmpl w:val="02ACDA24"/>
    <w:lvl w:ilvl="0" w:tplc="6C509E00">
      <w:start w:val="29"/>
      <w:numFmt w:val="decimal"/>
      <w:lvlText w:val="%1"/>
      <w:lvlJc w:val="left"/>
      <w:pPr>
        <w:ind w:left="720" w:hanging="360"/>
      </w:pPr>
      <w:rPr>
        <w:rFonts w:hint="default"/>
        <w:u w:val="single"/>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159C2FA1"/>
    <w:multiLevelType w:val="hybridMultilevel"/>
    <w:tmpl w:val="081A2B02"/>
    <w:lvl w:ilvl="0" w:tplc="8406594A">
      <w:start w:val="1"/>
      <w:numFmt w:val="bullet"/>
      <w:lvlText w:val="-"/>
      <w:lvlJc w:val="left"/>
      <w:pPr>
        <w:ind w:left="405" w:hanging="360"/>
      </w:pPr>
      <w:rPr>
        <w:rFonts w:ascii="Calibri" w:eastAsiaTheme="minorHAnsi" w:hAnsi="Calibri"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9" w15:restartNumberingAfterBreak="0">
    <w:nsid w:val="17DD2AA9"/>
    <w:multiLevelType w:val="hybridMultilevel"/>
    <w:tmpl w:val="E98C3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E31715"/>
    <w:multiLevelType w:val="hybridMultilevel"/>
    <w:tmpl w:val="BBA66DF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18D43931"/>
    <w:multiLevelType w:val="hybridMultilevel"/>
    <w:tmpl w:val="E3A247B0"/>
    <w:lvl w:ilvl="0" w:tplc="0978A6A8">
      <w:start w:val="1"/>
      <w:numFmt w:val="bullet"/>
      <w:lvlText w:val=""/>
      <w:lvlJc w:val="left"/>
      <w:pPr>
        <w:ind w:left="1080" w:hanging="360"/>
      </w:pPr>
      <w:rPr>
        <w:rFonts w:ascii="Wingdings" w:eastAsiaTheme="minorHAnsi" w:hAnsi="Wingdings" w:cstheme="minorBidi"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2" w15:restartNumberingAfterBreak="0">
    <w:nsid w:val="1BD86D4D"/>
    <w:multiLevelType w:val="hybridMultilevel"/>
    <w:tmpl w:val="DF6EFA80"/>
    <w:lvl w:ilvl="0" w:tplc="0407000F">
      <w:start w:val="1"/>
      <w:numFmt w:val="decimal"/>
      <w:lvlText w:val="%1."/>
      <w:lvlJc w:val="left"/>
      <w:pPr>
        <w:ind w:left="3240" w:hanging="360"/>
      </w:pPr>
    </w:lvl>
    <w:lvl w:ilvl="1" w:tplc="04070019" w:tentative="1">
      <w:start w:val="1"/>
      <w:numFmt w:val="lowerLetter"/>
      <w:lvlText w:val="%2."/>
      <w:lvlJc w:val="left"/>
      <w:pPr>
        <w:ind w:left="3960" w:hanging="360"/>
      </w:pPr>
    </w:lvl>
    <w:lvl w:ilvl="2" w:tplc="0407001B" w:tentative="1">
      <w:start w:val="1"/>
      <w:numFmt w:val="lowerRoman"/>
      <w:lvlText w:val="%3."/>
      <w:lvlJc w:val="right"/>
      <w:pPr>
        <w:ind w:left="4680" w:hanging="180"/>
      </w:pPr>
    </w:lvl>
    <w:lvl w:ilvl="3" w:tplc="0407000F" w:tentative="1">
      <w:start w:val="1"/>
      <w:numFmt w:val="decimal"/>
      <w:lvlText w:val="%4."/>
      <w:lvlJc w:val="left"/>
      <w:pPr>
        <w:ind w:left="5400" w:hanging="360"/>
      </w:pPr>
    </w:lvl>
    <w:lvl w:ilvl="4" w:tplc="04070019" w:tentative="1">
      <w:start w:val="1"/>
      <w:numFmt w:val="lowerLetter"/>
      <w:lvlText w:val="%5."/>
      <w:lvlJc w:val="left"/>
      <w:pPr>
        <w:ind w:left="6120" w:hanging="360"/>
      </w:pPr>
    </w:lvl>
    <w:lvl w:ilvl="5" w:tplc="0407001B" w:tentative="1">
      <w:start w:val="1"/>
      <w:numFmt w:val="lowerRoman"/>
      <w:lvlText w:val="%6."/>
      <w:lvlJc w:val="right"/>
      <w:pPr>
        <w:ind w:left="6840" w:hanging="180"/>
      </w:pPr>
    </w:lvl>
    <w:lvl w:ilvl="6" w:tplc="0407000F" w:tentative="1">
      <w:start w:val="1"/>
      <w:numFmt w:val="decimal"/>
      <w:lvlText w:val="%7."/>
      <w:lvlJc w:val="left"/>
      <w:pPr>
        <w:ind w:left="7560" w:hanging="360"/>
      </w:pPr>
    </w:lvl>
    <w:lvl w:ilvl="7" w:tplc="04070019" w:tentative="1">
      <w:start w:val="1"/>
      <w:numFmt w:val="lowerLetter"/>
      <w:lvlText w:val="%8."/>
      <w:lvlJc w:val="left"/>
      <w:pPr>
        <w:ind w:left="8280" w:hanging="360"/>
      </w:pPr>
    </w:lvl>
    <w:lvl w:ilvl="8" w:tplc="0407001B" w:tentative="1">
      <w:start w:val="1"/>
      <w:numFmt w:val="lowerRoman"/>
      <w:lvlText w:val="%9."/>
      <w:lvlJc w:val="right"/>
      <w:pPr>
        <w:ind w:left="9000" w:hanging="180"/>
      </w:pPr>
    </w:lvl>
  </w:abstractNum>
  <w:abstractNum w:abstractNumId="13" w15:restartNumberingAfterBreak="0">
    <w:nsid w:val="1C187353"/>
    <w:multiLevelType w:val="hybridMultilevel"/>
    <w:tmpl w:val="E0501A3C"/>
    <w:lvl w:ilvl="0" w:tplc="003AF7B0">
      <w:start w:val="29"/>
      <w:numFmt w:val="decimal"/>
      <w:lvlText w:val="%1"/>
      <w:lvlJc w:val="left"/>
      <w:pPr>
        <w:ind w:left="720" w:hanging="360"/>
      </w:pPr>
      <w:rPr>
        <w:rFonts w:hint="default"/>
        <w:u w:val="single"/>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1CA17C45"/>
    <w:multiLevelType w:val="hybridMultilevel"/>
    <w:tmpl w:val="2CB45CAA"/>
    <w:lvl w:ilvl="0" w:tplc="A1805C8E">
      <w:numFmt w:val="bullet"/>
      <w:lvlText w:val="-"/>
      <w:lvlJc w:val="left"/>
      <w:pPr>
        <w:ind w:left="720" w:hanging="360"/>
      </w:pPr>
      <w:rPr>
        <w:rFonts w:ascii="Calibri" w:eastAsiaTheme="minorHAnsi" w:hAnsi="Calibri"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1EAC5FEC"/>
    <w:multiLevelType w:val="hybridMultilevel"/>
    <w:tmpl w:val="731EA7B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1EEA237C"/>
    <w:multiLevelType w:val="hybridMultilevel"/>
    <w:tmpl w:val="AC782B88"/>
    <w:lvl w:ilvl="0" w:tplc="BF5CC462">
      <w:start w:val="1"/>
      <w:numFmt w:val="bullet"/>
      <w:lvlText w:val="o"/>
      <w:lvlJc w:val="left"/>
      <w:pPr>
        <w:ind w:left="1068" w:hanging="360"/>
      </w:pPr>
      <w:rPr>
        <w:rFonts w:ascii="Arial" w:hAnsi="Arial" w:cs="Arial" w:hint="default"/>
        <w:color w:val="365F91" w:themeColor="accent1" w:themeShade="BF"/>
        <w:sz w:val="24"/>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7" w15:restartNumberingAfterBreak="0">
    <w:nsid w:val="21A036E5"/>
    <w:multiLevelType w:val="hybridMultilevel"/>
    <w:tmpl w:val="6A6E6CF4"/>
    <w:lvl w:ilvl="0" w:tplc="286AD664">
      <w:start w:val="14"/>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21D80852"/>
    <w:multiLevelType w:val="hybridMultilevel"/>
    <w:tmpl w:val="D4A41E4A"/>
    <w:lvl w:ilvl="0" w:tplc="11C299F2">
      <w:numFmt w:val="bullet"/>
      <w:lvlText w:val="•"/>
      <w:lvlJc w:val="left"/>
      <w:pPr>
        <w:ind w:left="720" w:hanging="360"/>
      </w:pPr>
      <w:rPr>
        <w:rFonts w:ascii="Calibri" w:eastAsia="Times New Roman"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29915E62"/>
    <w:multiLevelType w:val="hybridMultilevel"/>
    <w:tmpl w:val="5006904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15:restartNumberingAfterBreak="0">
    <w:nsid w:val="31540EF0"/>
    <w:multiLevelType w:val="hybridMultilevel"/>
    <w:tmpl w:val="236C5438"/>
    <w:lvl w:ilvl="0" w:tplc="F2CE8D3E">
      <w:numFmt w:val="bullet"/>
      <w:lvlText w:val="-"/>
      <w:lvlJc w:val="left"/>
      <w:pPr>
        <w:ind w:left="720" w:hanging="360"/>
      </w:pPr>
      <w:rPr>
        <w:rFonts w:ascii="Calibri" w:eastAsiaTheme="minorHAnsi" w:hAnsi="Calibri" w:cstheme="minorBidi"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33D93837"/>
    <w:multiLevelType w:val="hybridMultilevel"/>
    <w:tmpl w:val="C2C0DB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C8B6FD7"/>
    <w:multiLevelType w:val="hybridMultilevel"/>
    <w:tmpl w:val="804C4D46"/>
    <w:lvl w:ilvl="0" w:tplc="9C12FB40">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E49363A"/>
    <w:multiLevelType w:val="hybridMultilevel"/>
    <w:tmpl w:val="56B266E4"/>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4" w15:restartNumberingAfterBreak="0">
    <w:nsid w:val="40D20CA4"/>
    <w:multiLevelType w:val="hybridMultilevel"/>
    <w:tmpl w:val="611E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28361AB"/>
    <w:multiLevelType w:val="hybridMultilevel"/>
    <w:tmpl w:val="DEEA5524"/>
    <w:lvl w:ilvl="0" w:tplc="B3568F24">
      <w:start w:val="1"/>
      <w:numFmt w:val="bullet"/>
      <w:lvlText w:val="-"/>
      <w:lvlJc w:val="left"/>
      <w:pPr>
        <w:ind w:left="720" w:hanging="360"/>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4BC20D5"/>
    <w:multiLevelType w:val="hybridMultilevel"/>
    <w:tmpl w:val="B5C86DCA"/>
    <w:lvl w:ilvl="0" w:tplc="46B4D938">
      <w:start w:val="14"/>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4C2D226B"/>
    <w:multiLevelType w:val="hybridMultilevel"/>
    <w:tmpl w:val="41B888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FEF4D72"/>
    <w:multiLevelType w:val="hybridMultilevel"/>
    <w:tmpl w:val="9878BBC4"/>
    <w:lvl w:ilvl="0" w:tplc="10E691D2">
      <w:numFmt w:val="bullet"/>
      <w:lvlText w:val="-"/>
      <w:lvlJc w:val="left"/>
      <w:pPr>
        <w:ind w:left="720" w:hanging="360"/>
      </w:pPr>
      <w:rPr>
        <w:rFonts w:ascii="Calibri" w:eastAsiaTheme="minorHAnsi" w:hAnsi="Calibri" w:cstheme="minorBidi"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511900BC"/>
    <w:multiLevelType w:val="hybridMultilevel"/>
    <w:tmpl w:val="A98615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1723D7D"/>
    <w:multiLevelType w:val="hybridMultilevel"/>
    <w:tmpl w:val="2C76079E"/>
    <w:lvl w:ilvl="0" w:tplc="04060001">
      <w:start w:val="1"/>
      <w:numFmt w:val="bullet"/>
      <w:lvlText w:val=""/>
      <w:lvlJc w:val="left"/>
      <w:pPr>
        <w:ind w:left="792" w:hanging="360"/>
      </w:pPr>
      <w:rPr>
        <w:rFonts w:ascii="Symbol" w:hAnsi="Symbol" w:hint="default"/>
      </w:rPr>
    </w:lvl>
    <w:lvl w:ilvl="1" w:tplc="04060003">
      <w:start w:val="1"/>
      <w:numFmt w:val="bullet"/>
      <w:lvlText w:val="o"/>
      <w:lvlJc w:val="left"/>
      <w:pPr>
        <w:ind w:left="1512" w:hanging="360"/>
      </w:pPr>
      <w:rPr>
        <w:rFonts w:ascii="Courier New" w:hAnsi="Courier New" w:cs="Courier New" w:hint="default"/>
      </w:rPr>
    </w:lvl>
    <w:lvl w:ilvl="2" w:tplc="04060005" w:tentative="1">
      <w:start w:val="1"/>
      <w:numFmt w:val="bullet"/>
      <w:lvlText w:val=""/>
      <w:lvlJc w:val="left"/>
      <w:pPr>
        <w:ind w:left="2232" w:hanging="360"/>
      </w:pPr>
      <w:rPr>
        <w:rFonts w:ascii="Wingdings" w:hAnsi="Wingdings" w:hint="default"/>
      </w:rPr>
    </w:lvl>
    <w:lvl w:ilvl="3" w:tplc="04060001" w:tentative="1">
      <w:start w:val="1"/>
      <w:numFmt w:val="bullet"/>
      <w:lvlText w:val=""/>
      <w:lvlJc w:val="left"/>
      <w:pPr>
        <w:ind w:left="2952" w:hanging="360"/>
      </w:pPr>
      <w:rPr>
        <w:rFonts w:ascii="Symbol" w:hAnsi="Symbol" w:hint="default"/>
      </w:rPr>
    </w:lvl>
    <w:lvl w:ilvl="4" w:tplc="04060003" w:tentative="1">
      <w:start w:val="1"/>
      <w:numFmt w:val="bullet"/>
      <w:lvlText w:val="o"/>
      <w:lvlJc w:val="left"/>
      <w:pPr>
        <w:ind w:left="3672" w:hanging="360"/>
      </w:pPr>
      <w:rPr>
        <w:rFonts w:ascii="Courier New" w:hAnsi="Courier New" w:cs="Courier New" w:hint="default"/>
      </w:rPr>
    </w:lvl>
    <w:lvl w:ilvl="5" w:tplc="04060005" w:tentative="1">
      <w:start w:val="1"/>
      <w:numFmt w:val="bullet"/>
      <w:lvlText w:val=""/>
      <w:lvlJc w:val="left"/>
      <w:pPr>
        <w:ind w:left="4392" w:hanging="360"/>
      </w:pPr>
      <w:rPr>
        <w:rFonts w:ascii="Wingdings" w:hAnsi="Wingdings" w:hint="default"/>
      </w:rPr>
    </w:lvl>
    <w:lvl w:ilvl="6" w:tplc="04060001" w:tentative="1">
      <w:start w:val="1"/>
      <w:numFmt w:val="bullet"/>
      <w:lvlText w:val=""/>
      <w:lvlJc w:val="left"/>
      <w:pPr>
        <w:ind w:left="5112" w:hanging="360"/>
      </w:pPr>
      <w:rPr>
        <w:rFonts w:ascii="Symbol" w:hAnsi="Symbol" w:hint="default"/>
      </w:rPr>
    </w:lvl>
    <w:lvl w:ilvl="7" w:tplc="04060003" w:tentative="1">
      <w:start w:val="1"/>
      <w:numFmt w:val="bullet"/>
      <w:lvlText w:val="o"/>
      <w:lvlJc w:val="left"/>
      <w:pPr>
        <w:ind w:left="5832" w:hanging="360"/>
      </w:pPr>
      <w:rPr>
        <w:rFonts w:ascii="Courier New" w:hAnsi="Courier New" w:cs="Courier New" w:hint="default"/>
      </w:rPr>
    </w:lvl>
    <w:lvl w:ilvl="8" w:tplc="04060005" w:tentative="1">
      <w:start w:val="1"/>
      <w:numFmt w:val="bullet"/>
      <w:lvlText w:val=""/>
      <w:lvlJc w:val="left"/>
      <w:pPr>
        <w:ind w:left="6552" w:hanging="360"/>
      </w:pPr>
      <w:rPr>
        <w:rFonts w:ascii="Wingdings" w:hAnsi="Wingdings" w:hint="default"/>
      </w:rPr>
    </w:lvl>
  </w:abstractNum>
  <w:abstractNum w:abstractNumId="31" w15:restartNumberingAfterBreak="0">
    <w:nsid w:val="52B70DE6"/>
    <w:multiLevelType w:val="hybridMultilevel"/>
    <w:tmpl w:val="FD24F8B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2" w15:restartNumberingAfterBreak="0">
    <w:nsid w:val="572A26D2"/>
    <w:multiLevelType w:val="hybridMultilevel"/>
    <w:tmpl w:val="497C7B0E"/>
    <w:lvl w:ilvl="0" w:tplc="24DE9FE2">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17A5464"/>
    <w:multiLevelType w:val="hybridMultilevel"/>
    <w:tmpl w:val="89588422"/>
    <w:lvl w:ilvl="0" w:tplc="9B14BFA0">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9495A50"/>
    <w:multiLevelType w:val="hybridMultilevel"/>
    <w:tmpl w:val="12640288"/>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5" w15:restartNumberingAfterBreak="0">
    <w:nsid w:val="6B044F1E"/>
    <w:multiLevelType w:val="multilevel"/>
    <w:tmpl w:val="20EED50E"/>
    <w:lvl w:ilvl="0">
      <w:start w:val="1"/>
      <w:numFmt w:val="bullet"/>
      <w:lvlText w:val="o"/>
      <w:lvlJc w:val="left"/>
      <w:pPr>
        <w:tabs>
          <w:tab w:val="num" w:pos="720"/>
        </w:tabs>
        <w:ind w:left="720" w:hanging="360"/>
      </w:pPr>
      <w:rPr>
        <w:rFonts w:ascii="Arial" w:hAnsi="Arial" w:cs="Arial" w:hint="default"/>
        <w:color w:val="365F91" w:themeColor="accent1" w:themeShade="BF"/>
        <w:sz w:val="24"/>
        <w:szCs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B584A8B"/>
    <w:multiLevelType w:val="hybridMultilevel"/>
    <w:tmpl w:val="FE5A65FA"/>
    <w:lvl w:ilvl="0" w:tplc="9BB61CD6">
      <w:start w:val="1"/>
      <w:numFmt w:val="bullet"/>
      <w:lvlText w:val=""/>
      <w:lvlJc w:val="left"/>
      <w:pPr>
        <w:tabs>
          <w:tab w:val="num" w:pos="720"/>
        </w:tabs>
        <w:ind w:left="720" w:hanging="360"/>
      </w:pPr>
      <w:rPr>
        <w:rFonts w:ascii="Wingdings" w:hAnsi="Wingdings" w:hint="default"/>
      </w:rPr>
    </w:lvl>
    <w:lvl w:ilvl="1" w:tplc="90FC7862">
      <w:start w:val="1"/>
      <w:numFmt w:val="bullet"/>
      <w:lvlText w:val=""/>
      <w:lvlJc w:val="left"/>
      <w:pPr>
        <w:tabs>
          <w:tab w:val="num" w:pos="1440"/>
        </w:tabs>
        <w:ind w:left="1440" w:hanging="360"/>
      </w:pPr>
      <w:rPr>
        <w:rFonts w:ascii="Wingdings" w:hAnsi="Wingdings" w:hint="default"/>
      </w:rPr>
    </w:lvl>
    <w:lvl w:ilvl="2" w:tplc="BED456F2" w:tentative="1">
      <w:start w:val="1"/>
      <w:numFmt w:val="bullet"/>
      <w:lvlText w:val=""/>
      <w:lvlJc w:val="left"/>
      <w:pPr>
        <w:tabs>
          <w:tab w:val="num" w:pos="2160"/>
        </w:tabs>
        <w:ind w:left="2160" w:hanging="360"/>
      </w:pPr>
      <w:rPr>
        <w:rFonts w:ascii="Wingdings" w:hAnsi="Wingdings" w:hint="default"/>
      </w:rPr>
    </w:lvl>
    <w:lvl w:ilvl="3" w:tplc="F43E78E4" w:tentative="1">
      <w:start w:val="1"/>
      <w:numFmt w:val="bullet"/>
      <w:lvlText w:val=""/>
      <w:lvlJc w:val="left"/>
      <w:pPr>
        <w:tabs>
          <w:tab w:val="num" w:pos="2880"/>
        </w:tabs>
        <w:ind w:left="2880" w:hanging="360"/>
      </w:pPr>
      <w:rPr>
        <w:rFonts w:ascii="Wingdings" w:hAnsi="Wingdings" w:hint="default"/>
      </w:rPr>
    </w:lvl>
    <w:lvl w:ilvl="4" w:tplc="33F25376" w:tentative="1">
      <w:start w:val="1"/>
      <w:numFmt w:val="bullet"/>
      <w:lvlText w:val=""/>
      <w:lvlJc w:val="left"/>
      <w:pPr>
        <w:tabs>
          <w:tab w:val="num" w:pos="3600"/>
        </w:tabs>
        <w:ind w:left="3600" w:hanging="360"/>
      </w:pPr>
      <w:rPr>
        <w:rFonts w:ascii="Wingdings" w:hAnsi="Wingdings" w:hint="default"/>
      </w:rPr>
    </w:lvl>
    <w:lvl w:ilvl="5" w:tplc="5F8E2198" w:tentative="1">
      <w:start w:val="1"/>
      <w:numFmt w:val="bullet"/>
      <w:lvlText w:val=""/>
      <w:lvlJc w:val="left"/>
      <w:pPr>
        <w:tabs>
          <w:tab w:val="num" w:pos="4320"/>
        </w:tabs>
        <w:ind w:left="4320" w:hanging="360"/>
      </w:pPr>
      <w:rPr>
        <w:rFonts w:ascii="Wingdings" w:hAnsi="Wingdings" w:hint="default"/>
      </w:rPr>
    </w:lvl>
    <w:lvl w:ilvl="6" w:tplc="2FECC4BC" w:tentative="1">
      <w:start w:val="1"/>
      <w:numFmt w:val="bullet"/>
      <w:lvlText w:val=""/>
      <w:lvlJc w:val="left"/>
      <w:pPr>
        <w:tabs>
          <w:tab w:val="num" w:pos="5040"/>
        </w:tabs>
        <w:ind w:left="5040" w:hanging="360"/>
      </w:pPr>
      <w:rPr>
        <w:rFonts w:ascii="Wingdings" w:hAnsi="Wingdings" w:hint="default"/>
      </w:rPr>
    </w:lvl>
    <w:lvl w:ilvl="7" w:tplc="DA64CA02" w:tentative="1">
      <w:start w:val="1"/>
      <w:numFmt w:val="bullet"/>
      <w:lvlText w:val=""/>
      <w:lvlJc w:val="left"/>
      <w:pPr>
        <w:tabs>
          <w:tab w:val="num" w:pos="5760"/>
        </w:tabs>
        <w:ind w:left="5760" w:hanging="360"/>
      </w:pPr>
      <w:rPr>
        <w:rFonts w:ascii="Wingdings" w:hAnsi="Wingdings" w:hint="default"/>
      </w:rPr>
    </w:lvl>
    <w:lvl w:ilvl="8" w:tplc="6A5A624A"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C8925AB"/>
    <w:multiLevelType w:val="hybridMultilevel"/>
    <w:tmpl w:val="A4CCCA50"/>
    <w:lvl w:ilvl="0" w:tplc="E8942B2A">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15:restartNumberingAfterBreak="0">
    <w:nsid w:val="6CFA75DE"/>
    <w:multiLevelType w:val="hybridMultilevel"/>
    <w:tmpl w:val="33DA8A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6D203119"/>
    <w:multiLevelType w:val="hybridMultilevel"/>
    <w:tmpl w:val="AF90C7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0" w15:restartNumberingAfterBreak="0">
    <w:nsid w:val="7EFF6255"/>
    <w:multiLevelType w:val="hybridMultilevel"/>
    <w:tmpl w:val="AD60B34E"/>
    <w:lvl w:ilvl="0" w:tplc="C0B8D9A2">
      <w:numFmt w:val="bullet"/>
      <w:lvlText w:val="-"/>
      <w:lvlJc w:val="left"/>
      <w:pPr>
        <w:ind w:left="720" w:hanging="360"/>
      </w:pPr>
      <w:rPr>
        <w:rFonts w:ascii="Calibri" w:eastAsiaTheme="minorHAnsi" w:hAnsi="Calibri" w:cstheme="minorBidi"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0"/>
  </w:num>
  <w:num w:numId="2">
    <w:abstractNumId w:val="25"/>
  </w:num>
  <w:num w:numId="3">
    <w:abstractNumId w:val="21"/>
  </w:num>
  <w:num w:numId="4">
    <w:abstractNumId w:val="8"/>
  </w:num>
  <w:num w:numId="5">
    <w:abstractNumId w:val="30"/>
  </w:num>
  <w:num w:numId="6">
    <w:abstractNumId w:val="9"/>
  </w:num>
  <w:num w:numId="7">
    <w:abstractNumId w:val="27"/>
  </w:num>
  <w:num w:numId="8">
    <w:abstractNumId w:val="37"/>
  </w:num>
  <w:num w:numId="9">
    <w:abstractNumId w:val="19"/>
  </w:num>
  <w:num w:numId="10">
    <w:abstractNumId w:val="11"/>
  </w:num>
  <w:num w:numId="11">
    <w:abstractNumId w:val="28"/>
  </w:num>
  <w:num w:numId="12">
    <w:abstractNumId w:val="40"/>
  </w:num>
  <w:num w:numId="13">
    <w:abstractNumId w:val="36"/>
  </w:num>
  <w:num w:numId="14">
    <w:abstractNumId w:val="34"/>
  </w:num>
  <w:num w:numId="15">
    <w:abstractNumId w:val="14"/>
  </w:num>
  <w:num w:numId="16">
    <w:abstractNumId w:val="17"/>
  </w:num>
  <w:num w:numId="17">
    <w:abstractNumId w:val="31"/>
  </w:num>
  <w:num w:numId="18">
    <w:abstractNumId w:val="24"/>
  </w:num>
  <w:num w:numId="19">
    <w:abstractNumId w:val="26"/>
  </w:num>
  <w:num w:numId="20">
    <w:abstractNumId w:val="39"/>
  </w:num>
  <w:num w:numId="21">
    <w:abstractNumId w:val="32"/>
  </w:num>
  <w:num w:numId="22">
    <w:abstractNumId w:val="22"/>
  </w:num>
  <w:num w:numId="23">
    <w:abstractNumId w:val="12"/>
  </w:num>
  <w:num w:numId="24">
    <w:abstractNumId w:val="15"/>
  </w:num>
  <w:num w:numId="25">
    <w:abstractNumId w:val="0"/>
  </w:num>
  <w:num w:numId="26">
    <w:abstractNumId w:val="4"/>
  </w:num>
  <w:num w:numId="27">
    <w:abstractNumId w:val="20"/>
  </w:num>
  <w:num w:numId="28">
    <w:abstractNumId w:val="13"/>
  </w:num>
  <w:num w:numId="29">
    <w:abstractNumId w:val="7"/>
  </w:num>
  <w:num w:numId="30">
    <w:abstractNumId w:val="5"/>
  </w:num>
  <w:num w:numId="31">
    <w:abstractNumId w:val="18"/>
  </w:num>
  <w:num w:numId="32">
    <w:abstractNumId w:val="23"/>
  </w:num>
  <w:num w:numId="33">
    <w:abstractNumId w:val="6"/>
  </w:num>
  <w:num w:numId="34">
    <w:abstractNumId w:val="3"/>
  </w:num>
  <w:num w:numId="35">
    <w:abstractNumId w:val="38"/>
  </w:num>
  <w:num w:numId="36">
    <w:abstractNumId w:val="1"/>
  </w:num>
  <w:num w:numId="37">
    <w:abstractNumId w:val="16"/>
  </w:num>
  <w:num w:numId="38">
    <w:abstractNumId w:val="35"/>
  </w:num>
  <w:num w:numId="39">
    <w:abstractNumId w:val="2"/>
  </w:num>
  <w:num w:numId="40">
    <w:abstractNumId w:val="33"/>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3F8"/>
    <w:rsid w:val="0000254C"/>
    <w:rsid w:val="000108EF"/>
    <w:rsid w:val="00016D1A"/>
    <w:rsid w:val="00024F7F"/>
    <w:rsid w:val="00032278"/>
    <w:rsid w:val="00032618"/>
    <w:rsid w:val="00034F74"/>
    <w:rsid w:val="00044072"/>
    <w:rsid w:val="000470FF"/>
    <w:rsid w:val="00070A7C"/>
    <w:rsid w:val="00090465"/>
    <w:rsid w:val="00095F27"/>
    <w:rsid w:val="000962EB"/>
    <w:rsid w:val="000A4156"/>
    <w:rsid w:val="000B74B5"/>
    <w:rsid w:val="000C2588"/>
    <w:rsid w:val="000D18FB"/>
    <w:rsid w:val="000E3D4A"/>
    <w:rsid w:val="00103AEB"/>
    <w:rsid w:val="001122C2"/>
    <w:rsid w:val="00123377"/>
    <w:rsid w:val="0012387E"/>
    <w:rsid w:val="001400C0"/>
    <w:rsid w:val="00144472"/>
    <w:rsid w:val="0015162E"/>
    <w:rsid w:val="0017525D"/>
    <w:rsid w:val="00192DD8"/>
    <w:rsid w:val="0019601F"/>
    <w:rsid w:val="001E1028"/>
    <w:rsid w:val="001E5316"/>
    <w:rsid w:val="001F091A"/>
    <w:rsid w:val="001F79AF"/>
    <w:rsid w:val="002010A9"/>
    <w:rsid w:val="00206D80"/>
    <w:rsid w:val="00217F75"/>
    <w:rsid w:val="002307D4"/>
    <w:rsid w:val="002331F6"/>
    <w:rsid w:val="00244632"/>
    <w:rsid w:val="00267F8E"/>
    <w:rsid w:val="002863E2"/>
    <w:rsid w:val="00291E90"/>
    <w:rsid w:val="002B4D4E"/>
    <w:rsid w:val="002C1B9A"/>
    <w:rsid w:val="002C255B"/>
    <w:rsid w:val="002D58E9"/>
    <w:rsid w:val="002E32BB"/>
    <w:rsid w:val="002E47F4"/>
    <w:rsid w:val="002E71E2"/>
    <w:rsid w:val="00303C29"/>
    <w:rsid w:val="00320A97"/>
    <w:rsid w:val="00324BE6"/>
    <w:rsid w:val="00327DF0"/>
    <w:rsid w:val="003365F2"/>
    <w:rsid w:val="003553FB"/>
    <w:rsid w:val="00356853"/>
    <w:rsid w:val="00362F21"/>
    <w:rsid w:val="00370E0E"/>
    <w:rsid w:val="00381958"/>
    <w:rsid w:val="0038371B"/>
    <w:rsid w:val="003C7DFA"/>
    <w:rsid w:val="003E058D"/>
    <w:rsid w:val="003E6466"/>
    <w:rsid w:val="003F0831"/>
    <w:rsid w:val="003F6B6E"/>
    <w:rsid w:val="004341CB"/>
    <w:rsid w:val="00437443"/>
    <w:rsid w:val="00465810"/>
    <w:rsid w:val="00465861"/>
    <w:rsid w:val="004744FA"/>
    <w:rsid w:val="00482A2F"/>
    <w:rsid w:val="004A481E"/>
    <w:rsid w:val="004A72E3"/>
    <w:rsid w:val="004A7E89"/>
    <w:rsid w:val="004C3AC7"/>
    <w:rsid w:val="004E4E43"/>
    <w:rsid w:val="004E528A"/>
    <w:rsid w:val="0050424B"/>
    <w:rsid w:val="00510900"/>
    <w:rsid w:val="00530336"/>
    <w:rsid w:val="005319D0"/>
    <w:rsid w:val="00536178"/>
    <w:rsid w:val="00543730"/>
    <w:rsid w:val="005528E6"/>
    <w:rsid w:val="00575C40"/>
    <w:rsid w:val="005778FA"/>
    <w:rsid w:val="00587657"/>
    <w:rsid w:val="00592606"/>
    <w:rsid w:val="005963A9"/>
    <w:rsid w:val="005B586D"/>
    <w:rsid w:val="005B6456"/>
    <w:rsid w:val="005D0B52"/>
    <w:rsid w:val="005E0935"/>
    <w:rsid w:val="005E1E9C"/>
    <w:rsid w:val="00612CEB"/>
    <w:rsid w:val="00613C5B"/>
    <w:rsid w:val="00640A26"/>
    <w:rsid w:val="00643065"/>
    <w:rsid w:val="0065230E"/>
    <w:rsid w:val="00654D7D"/>
    <w:rsid w:val="00655B43"/>
    <w:rsid w:val="00666988"/>
    <w:rsid w:val="006758EC"/>
    <w:rsid w:val="00675C0C"/>
    <w:rsid w:val="006926F6"/>
    <w:rsid w:val="006B702A"/>
    <w:rsid w:val="006C102D"/>
    <w:rsid w:val="006D21C3"/>
    <w:rsid w:val="006E5138"/>
    <w:rsid w:val="00712288"/>
    <w:rsid w:val="00723414"/>
    <w:rsid w:val="00723ADC"/>
    <w:rsid w:val="00725893"/>
    <w:rsid w:val="0076391E"/>
    <w:rsid w:val="00780A60"/>
    <w:rsid w:val="00781FF6"/>
    <w:rsid w:val="007A7E68"/>
    <w:rsid w:val="007B616F"/>
    <w:rsid w:val="007C5907"/>
    <w:rsid w:val="007D111F"/>
    <w:rsid w:val="007D23DE"/>
    <w:rsid w:val="007D2F22"/>
    <w:rsid w:val="007F75DA"/>
    <w:rsid w:val="00800CF3"/>
    <w:rsid w:val="00801368"/>
    <w:rsid w:val="00816E17"/>
    <w:rsid w:val="00822880"/>
    <w:rsid w:val="008436C4"/>
    <w:rsid w:val="00855427"/>
    <w:rsid w:val="0087735F"/>
    <w:rsid w:val="00897925"/>
    <w:rsid w:val="008A080B"/>
    <w:rsid w:val="008C111C"/>
    <w:rsid w:val="008C1EAB"/>
    <w:rsid w:val="00934799"/>
    <w:rsid w:val="009400AF"/>
    <w:rsid w:val="0094437F"/>
    <w:rsid w:val="00945530"/>
    <w:rsid w:val="00947F1B"/>
    <w:rsid w:val="009523F8"/>
    <w:rsid w:val="00956D22"/>
    <w:rsid w:val="009606BD"/>
    <w:rsid w:val="00960877"/>
    <w:rsid w:val="009B293F"/>
    <w:rsid w:val="009B6226"/>
    <w:rsid w:val="009D0B18"/>
    <w:rsid w:val="009E22A0"/>
    <w:rsid w:val="009F1D8A"/>
    <w:rsid w:val="009F6F01"/>
    <w:rsid w:val="009F7C14"/>
    <w:rsid w:val="00A004F5"/>
    <w:rsid w:val="00A00B25"/>
    <w:rsid w:val="00A15C7C"/>
    <w:rsid w:val="00A162C3"/>
    <w:rsid w:val="00A26D92"/>
    <w:rsid w:val="00A27F20"/>
    <w:rsid w:val="00A47368"/>
    <w:rsid w:val="00A506F3"/>
    <w:rsid w:val="00A51B8B"/>
    <w:rsid w:val="00A6418C"/>
    <w:rsid w:val="00A8058D"/>
    <w:rsid w:val="00A80EDE"/>
    <w:rsid w:val="00A9023F"/>
    <w:rsid w:val="00A9393A"/>
    <w:rsid w:val="00AA0993"/>
    <w:rsid w:val="00AA4A5E"/>
    <w:rsid w:val="00AC6AC1"/>
    <w:rsid w:val="00AD394F"/>
    <w:rsid w:val="00B0712D"/>
    <w:rsid w:val="00B07749"/>
    <w:rsid w:val="00B520D2"/>
    <w:rsid w:val="00B61C27"/>
    <w:rsid w:val="00B62CCF"/>
    <w:rsid w:val="00B6412E"/>
    <w:rsid w:val="00B65FFB"/>
    <w:rsid w:val="00B71C07"/>
    <w:rsid w:val="00B843F1"/>
    <w:rsid w:val="00B85E1C"/>
    <w:rsid w:val="00BA1D90"/>
    <w:rsid w:val="00BA21FC"/>
    <w:rsid w:val="00BA7639"/>
    <w:rsid w:val="00BB3935"/>
    <w:rsid w:val="00BB6636"/>
    <w:rsid w:val="00BC46B5"/>
    <w:rsid w:val="00BC58AE"/>
    <w:rsid w:val="00BD3A7F"/>
    <w:rsid w:val="00BE3C5B"/>
    <w:rsid w:val="00BE4916"/>
    <w:rsid w:val="00C04DC9"/>
    <w:rsid w:val="00C20C29"/>
    <w:rsid w:val="00C26FBB"/>
    <w:rsid w:val="00C4479D"/>
    <w:rsid w:val="00C46EA7"/>
    <w:rsid w:val="00C511D2"/>
    <w:rsid w:val="00C51305"/>
    <w:rsid w:val="00C61E34"/>
    <w:rsid w:val="00C718EE"/>
    <w:rsid w:val="00CB1131"/>
    <w:rsid w:val="00CC5998"/>
    <w:rsid w:val="00CF717A"/>
    <w:rsid w:val="00D019E9"/>
    <w:rsid w:val="00D05A42"/>
    <w:rsid w:val="00D06AA9"/>
    <w:rsid w:val="00D13939"/>
    <w:rsid w:val="00D153AE"/>
    <w:rsid w:val="00D3416A"/>
    <w:rsid w:val="00D4221D"/>
    <w:rsid w:val="00D441B4"/>
    <w:rsid w:val="00D53B8B"/>
    <w:rsid w:val="00D836BC"/>
    <w:rsid w:val="00D83E4B"/>
    <w:rsid w:val="00D93987"/>
    <w:rsid w:val="00DB116F"/>
    <w:rsid w:val="00DB3C8E"/>
    <w:rsid w:val="00DB606B"/>
    <w:rsid w:val="00DE4765"/>
    <w:rsid w:val="00DE62AC"/>
    <w:rsid w:val="00DF30B2"/>
    <w:rsid w:val="00DF7914"/>
    <w:rsid w:val="00E00C07"/>
    <w:rsid w:val="00E00D3D"/>
    <w:rsid w:val="00E14D3D"/>
    <w:rsid w:val="00E24885"/>
    <w:rsid w:val="00E24FA9"/>
    <w:rsid w:val="00E36011"/>
    <w:rsid w:val="00E36B1C"/>
    <w:rsid w:val="00E516B9"/>
    <w:rsid w:val="00E520FC"/>
    <w:rsid w:val="00E61068"/>
    <w:rsid w:val="00E62FBC"/>
    <w:rsid w:val="00E70F7F"/>
    <w:rsid w:val="00E8011D"/>
    <w:rsid w:val="00E845C1"/>
    <w:rsid w:val="00EC04BF"/>
    <w:rsid w:val="00EE3F45"/>
    <w:rsid w:val="00EF20B2"/>
    <w:rsid w:val="00F01CF8"/>
    <w:rsid w:val="00F046E6"/>
    <w:rsid w:val="00F139C7"/>
    <w:rsid w:val="00F20187"/>
    <w:rsid w:val="00F25F81"/>
    <w:rsid w:val="00F3206C"/>
    <w:rsid w:val="00F3345E"/>
    <w:rsid w:val="00F6037F"/>
    <w:rsid w:val="00F66E5D"/>
    <w:rsid w:val="00F955E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28FAB3B"/>
  <w15:docId w15:val="{E3B1CA98-9EC8-4EC6-A582-C0D921AAF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16D1A"/>
    <w:rPr>
      <w:lang w:val="uk-UA"/>
    </w:rPr>
  </w:style>
  <w:style w:type="paragraph" w:styleId="berschrift1">
    <w:name w:val="heading 1"/>
    <w:basedOn w:val="Standard"/>
    <w:next w:val="Standard"/>
    <w:link w:val="berschrift1Zchn"/>
    <w:uiPriority w:val="9"/>
    <w:qFormat/>
    <w:rsid w:val="00934799"/>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chn"/>
    <w:uiPriority w:val="9"/>
    <w:unhideWhenUsed/>
    <w:qFormat/>
    <w:rsid w:val="0093479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8C1EAB"/>
    <w:pPr>
      <w:keepNext/>
      <w:keepLines/>
      <w:spacing w:before="160" w:after="120" w:line="360" w:lineRule="auto"/>
      <w:jc w:val="center"/>
      <w:outlineLvl w:val="2"/>
    </w:pPr>
    <w:rPr>
      <w:rFonts w:ascii="Cambria" w:eastAsia="Times New Roman" w:hAnsi="Cambria" w:cs="Times New Roman"/>
      <w:b/>
      <w:smallCaps/>
      <w:color w:val="000000"/>
      <w:sz w:val="32"/>
      <w:szCs w:val="24"/>
      <w:lang w:val="de-DE"/>
    </w:rPr>
  </w:style>
  <w:style w:type="paragraph" w:styleId="berschrift4">
    <w:name w:val="heading 4"/>
    <w:basedOn w:val="Standard"/>
    <w:next w:val="Standard"/>
    <w:link w:val="berschrift4Zchn"/>
    <w:uiPriority w:val="9"/>
    <w:semiHidden/>
    <w:unhideWhenUsed/>
    <w:qFormat/>
    <w:rsid w:val="0093479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link w:val="ListenabsatzZchn"/>
    <w:uiPriority w:val="34"/>
    <w:qFormat/>
    <w:rsid w:val="009523F8"/>
    <w:pPr>
      <w:ind w:left="720"/>
      <w:contextualSpacing/>
    </w:pPr>
  </w:style>
  <w:style w:type="paragraph" w:styleId="Fuzeile">
    <w:name w:val="footer"/>
    <w:basedOn w:val="Standard"/>
    <w:link w:val="FuzeileZchn"/>
    <w:uiPriority w:val="99"/>
    <w:unhideWhenUsed/>
    <w:rsid w:val="009523F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523F8"/>
    <w:rPr>
      <w:lang w:val="de-AT"/>
    </w:rPr>
  </w:style>
  <w:style w:type="table" w:styleId="Tabellenraster">
    <w:name w:val="Table Grid"/>
    <w:basedOn w:val="NormaleTabelle"/>
    <w:uiPriority w:val="59"/>
    <w:rsid w:val="009523F8"/>
    <w:pPr>
      <w:spacing w:after="0" w:line="240" w:lineRule="auto"/>
    </w:pPr>
    <w:rPr>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9523F8"/>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apple-converted-space">
    <w:name w:val="apple-converted-space"/>
    <w:basedOn w:val="Absatz-Standardschriftart"/>
    <w:rsid w:val="009523F8"/>
  </w:style>
  <w:style w:type="character" w:customStyle="1" w:styleId="il">
    <w:name w:val="il"/>
    <w:basedOn w:val="Absatz-Standardschriftart"/>
    <w:rsid w:val="009523F8"/>
  </w:style>
  <w:style w:type="paragraph" w:styleId="Sprechblasentext">
    <w:name w:val="Balloon Text"/>
    <w:basedOn w:val="Standard"/>
    <w:link w:val="SprechblasentextZchn"/>
    <w:uiPriority w:val="99"/>
    <w:semiHidden/>
    <w:unhideWhenUsed/>
    <w:rsid w:val="009523F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523F8"/>
    <w:rPr>
      <w:rFonts w:ascii="Tahoma" w:hAnsi="Tahoma" w:cs="Tahoma"/>
      <w:sz w:val="16"/>
      <w:szCs w:val="16"/>
      <w:lang w:val="de-AT"/>
    </w:rPr>
  </w:style>
  <w:style w:type="character" w:customStyle="1" w:styleId="ListenabsatzZchn">
    <w:name w:val="Listenabsatz Zchn"/>
    <w:basedOn w:val="Absatz-Standardschriftart"/>
    <w:link w:val="Listenabsatz"/>
    <w:uiPriority w:val="34"/>
    <w:rsid w:val="00362F21"/>
    <w:rPr>
      <w:lang w:val="de-AT"/>
    </w:rPr>
  </w:style>
  <w:style w:type="paragraph" w:styleId="Kopfzeile">
    <w:name w:val="header"/>
    <w:basedOn w:val="Standard"/>
    <w:link w:val="KopfzeileZchn"/>
    <w:uiPriority w:val="99"/>
    <w:unhideWhenUsed/>
    <w:rsid w:val="006926F6"/>
    <w:pPr>
      <w:tabs>
        <w:tab w:val="center" w:pos="4677"/>
        <w:tab w:val="right" w:pos="9355"/>
      </w:tabs>
      <w:spacing w:after="0" w:line="240" w:lineRule="auto"/>
    </w:pPr>
  </w:style>
  <w:style w:type="character" w:customStyle="1" w:styleId="KopfzeileZchn">
    <w:name w:val="Kopfzeile Zchn"/>
    <w:basedOn w:val="Absatz-Standardschriftart"/>
    <w:link w:val="Kopfzeile"/>
    <w:uiPriority w:val="99"/>
    <w:rsid w:val="006926F6"/>
    <w:rPr>
      <w:lang w:val="uk-UA"/>
    </w:rPr>
  </w:style>
  <w:style w:type="character" w:styleId="Hyperlink">
    <w:name w:val="Hyperlink"/>
    <w:basedOn w:val="Absatz-Standardschriftart"/>
    <w:uiPriority w:val="99"/>
    <w:unhideWhenUsed/>
    <w:rsid w:val="009E22A0"/>
    <w:rPr>
      <w:color w:val="0000FF" w:themeColor="hyperlink"/>
      <w:u w:val="single"/>
    </w:rPr>
  </w:style>
  <w:style w:type="paragraph" w:styleId="KeinLeerraum">
    <w:name w:val="No Spacing"/>
    <w:uiPriority w:val="1"/>
    <w:qFormat/>
    <w:rsid w:val="00D06AA9"/>
    <w:pPr>
      <w:spacing w:after="0" w:line="240" w:lineRule="auto"/>
    </w:pPr>
    <w:rPr>
      <w:lang w:val="en-GB"/>
    </w:rPr>
  </w:style>
  <w:style w:type="character" w:customStyle="1" w:styleId="xbe">
    <w:name w:val="_xbe"/>
    <w:basedOn w:val="Absatz-Standardschriftart"/>
    <w:rsid w:val="00D06AA9"/>
  </w:style>
  <w:style w:type="paragraph" w:styleId="NurText">
    <w:name w:val="Plain Text"/>
    <w:basedOn w:val="Standard"/>
    <w:link w:val="NurTextZchn"/>
    <w:uiPriority w:val="99"/>
    <w:semiHidden/>
    <w:unhideWhenUsed/>
    <w:rsid w:val="00A00B25"/>
    <w:pPr>
      <w:spacing w:after="0" w:line="240" w:lineRule="auto"/>
    </w:pPr>
    <w:rPr>
      <w:rFonts w:ascii="Calibri" w:hAnsi="Calibri" w:cs="Times New Roman"/>
      <w:lang w:val="de-AT"/>
    </w:rPr>
  </w:style>
  <w:style w:type="character" w:customStyle="1" w:styleId="NurTextZchn">
    <w:name w:val="Nur Text Zchn"/>
    <w:basedOn w:val="Absatz-Standardschriftart"/>
    <w:link w:val="NurText"/>
    <w:uiPriority w:val="99"/>
    <w:semiHidden/>
    <w:rsid w:val="00A00B25"/>
    <w:rPr>
      <w:rFonts w:ascii="Calibri" w:hAnsi="Calibri" w:cs="Times New Roman"/>
      <w:lang w:val="de-AT"/>
    </w:rPr>
  </w:style>
  <w:style w:type="character" w:customStyle="1" w:styleId="berschrift3Zchn">
    <w:name w:val="Überschrift 3 Zchn"/>
    <w:basedOn w:val="Absatz-Standardschriftart"/>
    <w:link w:val="berschrift3"/>
    <w:uiPriority w:val="9"/>
    <w:rsid w:val="008C1EAB"/>
    <w:rPr>
      <w:rFonts w:ascii="Cambria" w:eastAsia="Times New Roman" w:hAnsi="Cambria" w:cs="Times New Roman"/>
      <w:b/>
      <w:smallCaps/>
      <w:color w:val="000000"/>
      <w:sz w:val="32"/>
      <w:szCs w:val="24"/>
      <w:lang w:val="de-DE"/>
    </w:rPr>
  </w:style>
  <w:style w:type="character" w:styleId="Funotenzeichen">
    <w:name w:val="footnote reference"/>
    <w:basedOn w:val="Absatz-Standardschriftart"/>
    <w:uiPriority w:val="99"/>
    <w:rsid w:val="008C1EAB"/>
    <w:rPr>
      <w:rFonts w:cs="Times New Roman"/>
      <w:vertAlign w:val="superscript"/>
    </w:rPr>
  </w:style>
  <w:style w:type="character" w:styleId="Kommentarzeichen">
    <w:name w:val="annotation reference"/>
    <w:basedOn w:val="Absatz-Standardschriftart"/>
    <w:uiPriority w:val="99"/>
    <w:semiHidden/>
    <w:unhideWhenUsed/>
    <w:rsid w:val="008C1EAB"/>
    <w:rPr>
      <w:sz w:val="18"/>
      <w:szCs w:val="18"/>
    </w:rPr>
  </w:style>
  <w:style w:type="paragraph" w:styleId="Kommentartext">
    <w:name w:val="annotation text"/>
    <w:basedOn w:val="Standard"/>
    <w:link w:val="KommentartextZchn"/>
    <w:uiPriority w:val="99"/>
    <w:semiHidden/>
    <w:unhideWhenUsed/>
    <w:rsid w:val="008C1EAB"/>
    <w:pPr>
      <w:spacing w:line="240" w:lineRule="auto"/>
      <w:contextualSpacing/>
    </w:pPr>
    <w:rPr>
      <w:rFonts w:ascii="Arial" w:eastAsia="Verdana" w:hAnsi="Arial" w:cs="Times New Roman"/>
      <w:sz w:val="24"/>
      <w:szCs w:val="24"/>
      <w:lang w:val="en-GB"/>
    </w:rPr>
  </w:style>
  <w:style w:type="character" w:customStyle="1" w:styleId="KommentartextZchn">
    <w:name w:val="Kommentartext Zchn"/>
    <w:basedOn w:val="Absatz-Standardschriftart"/>
    <w:link w:val="Kommentartext"/>
    <w:uiPriority w:val="99"/>
    <w:semiHidden/>
    <w:rsid w:val="008C1EAB"/>
    <w:rPr>
      <w:rFonts w:ascii="Arial" w:eastAsia="Verdana" w:hAnsi="Arial" w:cs="Times New Roman"/>
      <w:sz w:val="24"/>
      <w:szCs w:val="24"/>
      <w:lang w:val="en-GB"/>
    </w:rPr>
  </w:style>
  <w:style w:type="character" w:customStyle="1" w:styleId="berschrift1Zchn">
    <w:name w:val="Überschrift 1 Zchn"/>
    <w:basedOn w:val="Absatz-Standardschriftart"/>
    <w:link w:val="berschrift1"/>
    <w:uiPriority w:val="9"/>
    <w:rsid w:val="00934799"/>
    <w:rPr>
      <w:rFonts w:asciiTheme="majorHAnsi" w:eastAsiaTheme="majorEastAsia" w:hAnsiTheme="majorHAnsi" w:cstheme="majorBidi"/>
      <w:b/>
      <w:bCs/>
      <w:color w:val="345A8A" w:themeColor="accent1" w:themeShade="B5"/>
      <w:sz w:val="32"/>
      <w:szCs w:val="32"/>
      <w:lang w:val="uk-UA"/>
    </w:rPr>
  </w:style>
  <w:style w:type="character" w:customStyle="1" w:styleId="berschrift2Zchn">
    <w:name w:val="Überschrift 2 Zchn"/>
    <w:basedOn w:val="Absatz-Standardschriftart"/>
    <w:link w:val="berschrift2"/>
    <w:uiPriority w:val="9"/>
    <w:rsid w:val="00934799"/>
    <w:rPr>
      <w:rFonts w:asciiTheme="majorHAnsi" w:eastAsiaTheme="majorEastAsia" w:hAnsiTheme="majorHAnsi" w:cstheme="majorBidi"/>
      <w:b/>
      <w:bCs/>
      <w:color w:val="4F81BD" w:themeColor="accent1"/>
      <w:sz w:val="26"/>
      <w:szCs w:val="26"/>
      <w:lang w:val="uk-UA"/>
    </w:rPr>
  </w:style>
  <w:style w:type="character" w:customStyle="1" w:styleId="berschrift4Zchn">
    <w:name w:val="Überschrift 4 Zchn"/>
    <w:basedOn w:val="Absatz-Standardschriftart"/>
    <w:link w:val="berschrift4"/>
    <w:uiPriority w:val="9"/>
    <w:semiHidden/>
    <w:rsid w:val="00934799"/>
    <w:rPr>
      <w:rFonts w:asciiTheme="majorHAnsi" w:eastAsiaTheme="majorEastAsia" w:hAnsiTheme="majorHAnsi" w:cstheme="majorBidi"/>
      <w:b/>
      <w:bCs/>
      <w:i/>
      <w:iCs/>
      <w:color w:val="4F81BD" w:themeColor="accent1"/>
      <w:lang w:val="uk-UA"/>
    </w:rPr>
  </w:style>
  <w:style w:type="character" w:styleId="HTMLZitat">
    <w:name w:val="HTML Cite"/>
    <w:basedOn w:val="Absatz-Standardschriftart"/>
    <w:uiPriority w:val="99"/>
    <w:semiHidden/>
    <w:unhideWhenUsed/>
    <w:rsid w:val="00934799"/>
    <w:rPr>
      <w:i/>
      <w:iCs/>
    </w:rPr>
  </w:style>
  <w:style w:type="table" w:customStyle="1" w:styleId="Tabellengitternetz1">
    <w:name w:val="Tabellengitternetz1"/>
    <w:basedOn w:val="NormaleTabelle"/>
    <w:uiPriority w:val="59"/>
    <w:rsid w:val="00C51305"/>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Hyperlink">
    <w:name w:val="FollowedHyperlink"/>
    <w:basedOn w:val="Absatz-Standardschriftart"/>
    <w:uiPriority w:val="99"/>
    <w:semiHidden/>
    <w:unhideWhenUsed/>
    <w:rsid w:val="00C51305"/>
    <w:rPr>
      <w:color w:val="800080" w:themeColor="followedHyperlink"/>
      <w:u w:val="single"/>
    </w:rPr>
  </w:style>
  <w:style w:type="paragraph" w:styleId="Funotentext">
    <w:name w:val="footnote text"/>
    <w:basedOn w:val="Standard"/>
    <w:link w:val="FunotentextZchn"/>
    <w:uiPriority w:val="99"/>
    <w:unhideWhenUsed/>
    <w:rsid w:val="00F955E3"/>
    <w:pPr>
      <w:spacing w:after="0" w:line="240" w:lineRule="auto"/>
    </w:pPr>
    <w:rPr>
      <w:sz w:val="24"/>
      <w:szCs w:val="24"/>
    </w:rPr>
  </w:style>
  <w:style w:type="character" w:customStyle="1" w:styleId="FunotentextZchn">
    <w:name w:val="Fußnotentext Zchn"/>
    <w:basedOn w:val="Absatz-Standardschriftart"/>
    <w:link w:val="Funotentext"/>
    <w:uiPriority w:val="99"/>
    <w:rsid w:val="00F955E3"/>
    <w:rPr>
      <w:sz w:val="24"/>
      <w:szCs w:val="24"/>
      <w:lang w:val="uk-UA"/>
    </w:rPr>
  </w:style>
  <w:style w:type="character" w:styleId="Seitenzahl">
    <w:name w:val="page number"/>
    <w:basedOn w:val="Absatz-Standardschriftart"/>
    <w:uiPriority w:val="99"/>
    <w:semiHidden/>
    <w:unhideWhenUsed/>
    <w:rsid w:val="005B58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46458">
      <w:bodyDiv w:val="1"/>
      <w:marLeft w:val="0"/>
      <w:marRight w:val="0"/>
      <w:marTop w:val="0"/>
      <w:marBottom w:val="0"/>
      <w:divBdr>
        <w:top w:val="none" w:sz="0" w:space="0" w:color="auto"/>
        <w:left w:val="none" w:sz="0" w:space="0" w:color="auto"/>
        <w:bottom w:val="none" w:sz="0" w:space="0" w:color="auto"/>
        <w:right w:val="none" w:sz="0" w:space="0" w:color="auto"/>
      </w:divBdr>
      <w:divsChild>
        <w:div w:id="408580343">
          <w:marLeft w:val="0"/>
          <w:marRight w:val="0"/>
          <w:marTop w:val="0"/>
          <w:marBottom w:val="0"/>
          <w:divBdr>
            <w:top w:val="none" w:sz="0" w:space="0" w:color="auto"/>
            <w:left w:val="none" w:sz="0" w:space="0" w:color="auto"/>
            <w:bottom w:val="none" w:sz="0" w:space="0" w:color="auto"/>
            <w:right w:val="none" w:sz="0" w:space="0" w:color="auto"/>
          </w:divBdr>
        </w:div>
        <w:div w:id="1876918221">
          <w:marLeft w:val="0"/>
          <w:marRight w:val="0"/>
          <w:marTop w:val="0"/>
          <w:marBottom w:val="0"/>
          <w:divBdr>
            <w:top w:val="none" w:sz="0" w:space="0" w:color="auto"/>
            <w:left w:val="none" w:sz="0" w:space="0" w:color="auto"/>
            <w:bottom w:val="none" w:sz="0" w:space="0" w:color="auto"/>
            <w:right w:val="none" w:sz="0" w:space="0" w:color="auto"/>
          </w:divBdr>
        </w:div>
      </w:divsChild>
    </w:div>
    <w:div w:id="211427439">
      <w:bodyDiv w:val="1"/>
      <w:marLeft w:val="0"/>
      <w:marRight w:val="0"/>
      <w:marTop w:val="0"/>
      <w:marBottom w:val="0"/>
      <w:divBdr>
        <w:top w:val="none" w:sz="0" w:space="0" w:color="auto"/>
        <w:left w:val="none" w:sz="0" w:space="0" w:color="auto"/>
        <w:bottom w:val="none" w:sz="0" w:space="0" w:color="auto"/>
        <w:right w:val="none" w:sz="0" w:space="0" w:color="auto"/>
      </w:divBdr>
    </w:div>
    <w:div w:id="230039422">
      <w:bodyDiv w:val="1"/>
      <w:marLeft w:val="0"/>
      <w:marRight w:val="0"/>
      <w:marTop w:val="0"/>
      <w:marBottom w:val="0"/>
      <w:divBdr>
        <w:top w:val="none" w:sz="0" w:space="0" w:color="auto"/>
        <w:left w:val="none" w:sz="0" w:space="0" w:color="auto"/>
        <w:bottom w:val="none" w:sz="0" w:space="0" w:color="auto"/>
        <w:right w:val="none" w:sz="0" w:space="0" w:color="auto"/>
      </w:divBdr>
    </w:div>
    <w:div w:id="231164517">
      <w:bodyDiv w:val="1"/>
      <w:marLeft w:val="0"/>
      <w:marRight w:val="0"/>
      <w:marTop w:val="0"/>
      <w:marBottom w:val="0"/>
      <w:divBdr>
        <w:top w:val="none" w:sz="0" w:space="0" w:color="auto"/>
        <w:left w:val="none" w:sz="0" w:space="0" w:color="auto"/>
        <w:bottom w:val="none" w:sz="0" w:space="0" w:color="auto"/>
        <w:right w:val="none" w:sz="0" w:space="0" w:color="auto"/>
      </w:divBdr>
      <w:divsChild>
        <w:div w:id="2023698869">
          <w:marLeft w:val="0"/>
          <w:marRight w:val="0"/>
          <w:marTop w:val="0"/>
          <w:marBottom w:val="0"/>
          <w:divBdr>
            <w:top w:val="none" w:sz="0" w:space="0" w:color="auto"/>
            <w:left w:val="none" w:sz="0" w:space="0" w:color="auto"/>
            <w:bottom w:val="none" w:sz="0" w:space="0" w:color="auto"/>
            <w:right w:val="none" w:sz="0" w:space="0" w:color="auto"/>
          </w:divBdr>
          <w:divsChild>
            <w:div w:id="1061440237">
              <w:marLeft w:val="0"/>
              <w:marRight w:val="0"/>
              <w:marTop w:val="0"/>
              <w:marBottom w:val="0"/>
              <w:divBdr>
                <w:top w:val="none" w:sz="0" w:space="0" w:color="auto"/>
                <w:left w:val="none" w:sz="0" w:space="0" w:color="auto"/>
                <w:bottom w:val="none" w:sz="0" w:space="0" w:color="auto"/>
                <w:right w:val="none" w:sz="0" w:space="0" w:color="auto"/>
              </w:divBdr>
              <w:divsChild>
                <w:div w:id="1131631240">
                  <w:marLeft w:val="0"/>
                  <w:marRight w:val="0"/>
                  <w:marTop w:val="0"/>
                  <w:marBottom w:val="0"/>
                  <w:divBdr>
                    <w:top w:val="none" w:sz="0" w:space="0" w:color="auto"/>
                    <w:left w:val="none" w:sz="0" w:space="0" w:color="auto"/>
                    <w:bottom w:val="none" w:sz="0" w:space="0" w:color="auto"/>
                    <w:right w:val="none" w:sz="0" w:space="0" w:color="auto"/>
                  </w:divBdr>
                  <w:divsChild>
                    <w:div w:id="1105074980">
                      <w:marLeft w:val="0"/>
                      <w:marRight w:val="0"/>
                      <w:marTop w:val="0"/>
                      <w:marBottom w:val="0"/>
                      <w:divBdr>
                        <w:top w:val="none" w:sz="0" w:space="0" w:color="auto"/>
                        <w:left w:val="none" w:sz="0" w:space="0" w:color="auto"/>
                        <w:bottom w:val="none" w:sz="0" w:space="0" w:color="auto"/>
                        <w:right w:val="none" w:sz="0" w:space="0" w:color="auto"/>
                      </w:divBdr>
                      <w:divsChild>
                        <w:div w:id="199321335">
                          <w:marLeft w:val="0"/>
                          <w:marRight w:val="0"/>
                          <w:marTop w:val="0"/>
                          <w:marBottom w:val="0"/>
                          <w:divBdr>
                            <w:top w:val="none" w:sz="0" w:space="0" w:color="auto"/>
                            <w:left w:val="none" w:sz="0" w:space="0" w:color="auto"/>
                            <w:bottom w:val="none" w:sz="0" w:space="0" w:color="auto"/>
                            <w:right w:val="none" w:sz="0" w:space="0" w:color="auto"/>
                          </w:divBdr>
                          <w:divsChild>
                            <w:div w:id="538010277">
                              <w:marLeft w:val="0"/>
                              <w:marRight w:val="0"/>
                              <w:marTop w:val="0"/>
                              <w:marBottom w:val="0"/>
                              <w:divBdr>
                                <w:top w:val="none" w:sz="0" w:space="0" w:color="auto"/>
                                <w:left w:val="none" w:sz="0" w:space="0" w:color="auto"/>
                                <w:bottom w:val="none" w:sz="0" w:space="0" w:color="auto"/>
                                <w:right w:val="none" w:sz="0" w:space="0" w:color="auto"/>
                              </w:divBdr>
                              <w:divsChild>
                                <w:div w:id="618150333">
                                  <w:marLeft w:val="0"/>
                                  <w:marRight w:val="0"/>
                                  <w:marTop w:val="0"/>
                                  <w:marBottom w:val="0"/>
                                  <w:divBdr>
                                    <w:top w:val="none" w:sz="0" w:space="0" w:color="auto"/>
                                    <w:left w:val="none" w:sz="0" w:space="0" w:color="auto"/>
                                    <w:bottom w:val="none" w:sz="0" w:space="0" w:color="auto"/>
                                    <w:right w:val="none" w:sz="0" w:space="0" w:color="auto"/>
                                  </w:divBdr>
                                  <w:divsChild>
                                    <w:div w:id="1344015402">
                                      <w:marLeft w:val="0"/>
                                      <w:marRight w:val="0"/>
                                      <w:marTop w:val="0"/>
                                      <w:marBottom w:val="0"/>
                                      <w:divBdr>
                                        <w:top w:val="none" w:sz="0" w:space="0" w:color="auto"/>
                                        <w:left w:val="none" w:sz="0" w:space="0" w:color="auto"/>
                                        <w:bottom w:val="none" w:sz="0" w:space="0" w:color="auto"/>
                                        <w:right w:val="none" w:sz="0" w:space="0" w:color="auto"/>
                                      </w:divBdr>
                                      <w:divsChild>
                                        <w:div w:id="1889104356">
                                          <w:marLeft w:val="0"/>
                                          <w:marRight w:val="0"/>
                                          <w:marTop w:val="0"/>
                                          <w:marBottom w:val="0"/>
                                          <w:divBdr>
                                            <w:top w:val="none" w:sz="0" w:space="0" w:color="auto"/>
                                            <w:left w:val="none" w:sz="0" w:space="0" w:color="auto"/>
                                            <w:bottom w:val="none" w:sz="0" w:space="0" w:color="auto"/>
                                            <w:right w:val="none" w:sz="0" w:space="0" w:color="auto"/>
                                          </w:divBdr>
                                          <w:divsChild>
                                            <w:div w:id="1836454232">
                                              <w:marLeft w:val="0"/>
                                              <w:marRight w:val="0"/>
                                              <w:marTop w:val="0"/>
                                              <w:marBottom w:val="0"/>
                                              <w:divBdr>
                                                <w:top w:val="none" w:sz="0" w:space="0" w:color="auto"/>
                                                <w:left w:val="none" w:sz="0" w:space="0" w:color="auto"/>
                                                <w:bottom w:val="none" w:sz="0" w:space="0" w:color="auto"/>
                                                <w:right w:val="none" w:sz="0" w:space="0" w:color="auto"/>
                                              </w:divBdr>
                                              <w:divsChild>
                                                <w:div w:id="772895938">
                                                  <w:marLeft w:val="0"/>
                                                  <w:marRight w:val="0"/>
                                                  <w:marTop w:val="0"/>
                                                  <w:marBottom w:val="0"/>
                                                  <w:divBdr>
                                                    <w:top w:val="none" w:sz="0" w:space="0" w:color="auto"/>
                                                    <w:left w:val="none" w:sz="0" w:space="0" w:color="auto"/>
                                                    <w:bottom w:val="none" w:sz="0" w:space="0" w:color="auto"/>
                                                    <w:right w:val="none" w:sz="0" w:space="0" w:color="auto"/>
                                                  </w:divBdr>
                                                  <w:divsChild>
                                                    <w:div w:id="1725375512">
                                                      <w:marLeft w:val="0"/>
                                                      <w:marRight w:val="0"/>
                                                      <w:marTop w:val="0"/>
                                                      <w:marBottom w:val="0"/>
                                                      <w:divBdr>
                                                        <w:top w:val="none" w:sz="0" w:space="0" w:color="auto"/>
                                                        <w:left w:val="none" w:sz="0" w:space="0" w:color="auto"/>
                                                        <w:bottom w:val="none" w:sz="0" w:space="0" w:color="auto"/>
                                                        <w:right w:val="none" w:sz="0" w:space="0" w:color="auto"/>
                                                      </w:divBdr>
                                                      <w:divsChild>
                                                        <w:div w:id="119499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6736037">
      <w:bodyDiv w:val="1"/>
      <w:marLeft w:val="0"/>
      <w:marRight w:val="0"/>
      <w:marTop w:val="0"/>
      <w:marBottom w:val="0"/>
      <w:divBdr>
        <w:top w:val="none" w:sz="0" w:space="0" w:color="auto"/>
        <w:left w:val="none" w:sz="0" w:space="0" w:color="auto"/>
        <w:bottom w:val="none" w:sz="0" w:space="0" w:color="auto"/>
        <w:right w:val="none" w:sz="0" w:space="0" w:color="auto"/>
      </w:divBdr>
      <w:divsChild>
        <w:div w:id="1993672911">
          <w:marLeft w:val="1166"/>
          <w:marRight w:val="0"/>
          <w:marTop w:val="96"/>
          <w:marBottom w:val="0"/>
          <w:divBdr>
            <w:top w:val="none" w:sz="0" w:space="0" w:color="auto"/>
            <w:left w:val="none" w:sz="0" w:space="0" w:color="auto"/>
            <w:bottom w:val="none" w:sz="0" w:space="0" w:color="auto"/>
            <w:right w:val="none" w:sz="0" w:space="0" w:color="auto"/>
          </w:divBdr>
        </w:div>
        <w:div w:id="490408554">
          <w:marLeft w:val="1166"/>
          <w:marRight w:val="0"/>
          <w:marTop w:val="96"/>
          <w:marBottom w:val="0"/>
          <w:divBdr>
            <w:top w:val="none" w:sz="0" w:space="0" w:color="auto"/>
            <w:left w:val="none" w:sz="0" w:space="0" w:color="auto"/>
            <w:bottom w:val="none" w:sz="0" w:space="0" w:color="auto"/>
            <w:right w:val="none" w:sz="0" w:space="0" w:color="auto"/>
          </w:divBdr>
        </w:div>
        <w:div w:id="122117193">
          <w:marLeft w:val="1166"/>
          <w:marRight w:val="0"/>
          <w:marTop w:val="96"/>
          <w:marBottom w:val="0"/>
          <w:divBdr>
            <w:top w:val="none" w:sz="0" w:space="0" w:color="auto"/>
            <w:left w:val="none" w:sz="0" w:space="0" w:color="auto"/>
            <w:bottom w:val="none" w:sz="0" w:space="0" w:color="auto"/>
            <w:right w:val="none" w:sz="0" w:space="0" w:color="auto"/>
          </w:divBdr>
        </w:div>
        <w:div w:id="1600603097">
          <w:marLeft w:val="1166"/>
          <w:marRight w:val="0"/>
          <w:marTop w:val="96"/>
          <w:marBottom w:val="0"/>
          <w:divBdr>
            <w:top w:val="none" w:sz="0" w:space="0" w:color="auto"/>
            <w:left w:val="none" w:sz="0" w:space="0" w:color="auto"/>
            <w:bottom w:val="none" w:sz="0" w:space="0" w:color="auto"/>
            <w:right w:val="none" w:sz="0" w:space="0" w:color="auto"/>
          </w:divBdr>
        </w:div>
        <w:div w:id="741414328">
          <w:marLeft w:val="1166"/>
          <w:marRight w:val="0"/>
          <w:marTop w:val="96"/>
          <w:marBottom w:val="0"/>
          <w:divBdr>
            <w:top w:val="none" w:sz="0" w:space="0" w:color="auto"/>
            <w:left w:val="none" w:sz="0" w:space="0" w:color="auto"/>
            <w:bottom w:val="none" w:sz="0" w:space="0" w:color="auto"/>
            <w:right w:val="none" w:sz="0" w:space="0" w:color="auto"/>
          </w:divBdr>
        </w:div>
        <w:div w:id="231277248">
          <w:marLeft w:val="1166"/>
          <w:marRight w:val="0"/>
          <w:marTop w:val="96"/>
          <w:marBottom w:val="0"/>
          <w:divBdr>
            <w:top w:val="none" w:sz="0" w:space="0" w:color="auto"/>
            <w:left w:val="none" w:sz="0" w:space="0" w:color="auto"/>
            <w:bottom w:val="none" w:sz="0" w:space="0" w:color="auto"/>
            <w:right w:val="none" w:sz="0" w:space="0" w:color="auto"/>
          </w:divBdr>
        </w:div>
      </w:divsChild>
    </w:div>
    <w:div w:id="719136179">
      <w:bodyDiv w:val="1"/>
      <w:marLeft w:val="0"/>
      <w:marRight w:val="0"/>
      <w:marTop w:val="0"/>
      <w:marBottom w:val="0"/>
      <w:divBdr>
        <w:top w:val="none" w:sz="0" w:space="0" w:color="auto"/>
        <w:left w:val="none" w:sz="0" w:space="0" w:color="auto"/>
        <w:bottom w:val="none" w:sz="0" w:space="0" w:color="auto"/>
        <w:right w:val="none" w:sz="0" w:space="0" w:color="auto"/>
      </w:divBdr>
      <w:divsChild>
        <w:div w:id="583102132">
          <w:marLeft w:val="547"/>
          <w:marRight w:val="0"/>
          <w:marTop w:val="96"/>
          <w:marBottom w:val="0"/>
          <w:divBdr>
            <w:top w:val="none" w:sz="0" w:space="0" w:color="auto"/>
            <w:left w:val="none" w:sz="0" w:space="0" w:color="auto"/>
            <w:bottom w:val="none" w:sz="0" w:space="0" w:color="auto"/>
            <w:right w:val="none" w:sz="0" w:space="0" w:color="auto"/>
          </w:divBdr>
        </w:div>
      </w:divsChild>
    </w:div>
    <w:div w:id="1419599923">
      <w:bodyDiv w:val="1"/>
      <w:marLeft w:val="0"/>
      <w:marRight w:val="0"/>
      <w:marTop w:val="0"/>
      <w:marBottom w:val="0"/>
      <w:divBdr>
        <w:top w:val="none" w:sz="0" w:space="0" w:color="auto"/>
        <w:left w:val="none" w:sz="0" w:space="0" w:color="auto"/>
        <w:bottom w:val="none" w:sz="0" w:space="0" w:color="auto"/>
        <w:right w:val="none" w:sz="0" w:space="0" w:color="auto"/>
      </w:divBdr>
    </w:div>
    <w:div w:id="1634672564">
      <w:bodyDiv w:val="1"/>
      <w:marLeft w:val="0"/>
      <w:marRight w:val="0"/>
      <w:marTop w:val="0"/>
      <w:marBottom w:val="0"/>
      <w:divBdr>
        <w:top w:val="none" w:sz="0" w:space="0" w:color="auto"/>
        <w:left w:val="none" w:sz="0" w:space="0" w:color="auto"/>
        <w:bottom w:val="none" w:sz="0" w:space="0" w:color="auto"/>
        <w:right w:val="none" w:sz="0" w:space="0" w:color="auto"/>
      </w:divBdr>
      <w:divsChild>
        <w:div w:id="833644470">
          <w:marLeft w:val="1166"/>
          <w:marRight w:val="0"/>
          <w:marTop w:val="96"/>
          <w:marBottom w:val="240"/>
          <w:divBdr>
            <w:top w:val="none" w:sz="0" w:space="0" w:color="auto"/>
            <w:left w:val="none" w:sz="0" w:space="0" w:color="auto"/>
            <w:bottom w:val="none" w:sz="0" w:space="0" w:color="auto"/>
            <w:right w:val="none" w:sz="0" w:space="0" w:color="auto"/>
          </w:divBdr>
        </w:div>
      </w:divsChild>
    </w:div>
    <w:div w:id="1767799379">
      <w:bodyDiv w:val="1"/>
      <w:marLeft w:val="0"/>
      <w:marRight w:val="0"/>
      <w:marTop w:val="0"/>
      <w:marBottom w:val="0"/>
      <w:divBdr>
        <w:top w:val="none" w:sz="0" w:space="0" w:color="auto"/>
        <w:left w:val="none" w:sz="0" w:space="0" w:color="auto"/>
        <w:bottom w:val="none" w:sz="0" w:space="0" w:color="auto"/>
        <w:right w:val="none" w:sz="0" w:space="0" w:color="auto"/>
      </w:divBdr>
    </w:div>
    <w:div w:id="1821455461">
      <w:bodyDiv w:val="1"/>
      <w:marLeft w:val="0"/>
      <w:marRight w:val="0"/>
      <w:marTop w:val="0"/>
      <w:marBottom w:val="0"/>
      <w:divBdr>
        <w:top w:val="none" w:sz="0" w:space="0" w:color="auto"/>
        <w:left w:val="none" w:sz="0" w:space="0" w:color="auto"/>
        <w:bottom w:val="none" w:sz="0" w:space="0" w:color="auto"/>
        <w:right w:val="none" w:sz="0" w:space="0" w:color="auto"/>
      </w:divBdr>
      <w:divsChild>
        <w:div w:id="1698114611">
          <w:marLeft w:val="1800"/>
          <w:marRight w:val="0"/>
          <w:marTop w:val="86"/>
          <w:marBottom w:val="240"/>
          <w:divBdr>
            <w:top w:val="none" w:sz="0" w:space="0" w:color="auto"/>
            <w:left w:val="none" w:sz="0" w:space="0" w:color="auto"/>
            <w:bottom w:val="none" w:sz="0" w:space="0" w:color="auto"/>
            <w:right w:val="none" w:sz="0" w:space="0" w:color="auto"/>
          </w:divBdr>
        </w:div>
        <w:div w:id="219942072">
          <w:marLeft w:val="1800"/>
          <w:marRight w:val="0"/>
          <w:marTop w:val="86"/>
          <w:marBottom w:val="240"/>
          <w:divBdr>
            <w:top w:val="none" w:sz="0" w:space="0" w:color="auto"/>
            <w:left w:val="none" w:sz="0" w:space="0" w:color="auto"/>
            <w:bottom w:val="none" w:sz="0" w:space="0" w:color="auto"/>
            <w:right w:val="none" w:sz="0" w:space="0" w:color="auto"/>
          </w:divBdr>
        </w:div>
        <w:div w:id="489178393">
          <w:marLeft w:val="1800"/>
          <w:marRight w:val="0"/>
          <w:marTop w:val="86"/>
          <w:marBottom w:val="240"/>
          <w:divBdr>
            <w:top w:val="none" w:sz="0" w:space="0" w:color="auto"/>
            <w:left w:val="none" w:sz="0" w:space="0" w:color="auto"/>
            <w:bottom w:val="none" w:sz="0" w:space="0" w:color="auto"/>
            <w:right w:val="none" w:sz="0" w:space="0" w:color="auto"/>
          </w:divBdr>
        </w:div>
      </w:divsChild>
    </w:div>
    <w:div w:id="1943874502">
      <w:bodyDiv w:val="1"/>
      <w:marLeft w:val="0"/>
      <w:marRight w:val="0"/>
      <w:marTop w:val="0"/>
      <w:marBottom w:val="0"/>
      <w:divBdr>
        <w:top w:val="none" w:sz="0" w:space="0" w:color="auto"/>
        <w:left w:val="none" w:sz="0" w:space="0" w:color="auto"/>
        <w:bottom w:val="none" w:sz="0" w:space="0" w:color="auto"/>
        <w:right w:val="none" w:sz="0" w:space="0" w:color="auto"/>
      </w:divBdr>
    </w:div>
    <w:div w:id="1991447134">
      <w:bodyDiv w:val="1"/>
      <w:marLeft w:val="0"/>
      <w:marRight w:val="0"/>
      <w:marTop w:val="0"/>
      <w:marBottom w:val="0"/>
      <w:divBdr>
        <w:top w:val="none" w:sz="0" w:space="0" w:color="auto"/>
        <w:left w:val="none" w:sz="0" w:space="0" w:color="auto"/>
        <w:bottom w:val="none" w:sz="0" w:space="0" w:color="auto"/>
        <w:right w:val="none" w:sz="0" w:space="0" w:color="auto"/>
      </w:divBdr>
    </w:div>
    <w:div w:id="2095398719">
      <w:bodyDiv w:val="1"/>
      <w:marLeft w:val="0"/>
      <w:marRight w:val="0"/>
      <w:marTop w:val="0"/>
      <w:marBottom w:val="0"/>
      <w:divBdr>
        <w:top w:val="none" w:sz="0" w:space="0" w:color="auto"/>
        <w:left w:val="none" w:sz="0" w:space="0" w:color="auto"/>
        <w:bottom w:val="none" w:sz="0" w:space="0" w:color="auto"/>
        <w:right w:val="none" w:sz="0" w:space="0" w:color="auto"/>
      </w:divBdr>
    </w:div>
    <w:div w:id="2132436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ourcecentre.savethechildren.net/library/pfa-one-day-programme-manual" TargetMode="External"/><Relationship Id="rId13" Type="http://schemas.openxmlformats.org/officeDocument/2006/relationships/hyperlink" Target="http://pscentre.org/resources/" TargetMode="External"/><Relationship Id="rId18" Type="http://schemas.openxmlformats.org/officeDocument/2006/relationships/hyperlink" Target="https://www.nationalservice.gov/resources/disaster-services/managing-spontaneous-volunteers-times-disaster-0"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redcross.ca/cmslib/general/crc_disastermanagement_maintaining_e.pdf" TargetMode="External"/><Relationship Id="rId7" Type="http://schemas.openxmlformats.org/officeDocument/2006/relationships/endnotes" Target="endnotes.xml"/><Relationship Id="rId12" Type="http://schemas.openxmlformats.org/officeDocument/2006/relationships/hyperlink" Target="http://www.who.int/mental_health/emergencies/guidelines_iasc_mental_health_psychosocial_june_2007.pdf" TargetMode="External"/><Relationship Id="rId17" Type="http://schemas.openxmlformats.org/officeDocument/2006/relationships/hyperlink" Target="http://pscentre.org/wp-content/uploads/CBPS_ENTrainer.pd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pscentre.org" TargetMode="External"/><Relationship Id="rId20" Type="http://schemas.openxmlformats.org/officeDocument/2006/relationships/hyperlink" Target="https://www.dss.gov.au/our-responsibilities/communities-and-vulnerable-people/publications-articles/spontaneous-volunteer-management-resource-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icef.org/protection/A_Practical_Guide_to_Developing_Child_Friendly_Spaces_-_UNICEF_(2).pdf"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emergencysupport.com.au/articles/PeerSupport_BESTPRACTICE.pdf" TargetMode="External"/><Relationship Id="rId23" Type="http://schemas.openxmlformats.org/officeDocument/2006/relationships/hyperlink" Target="https://www.fema.gov/pdf/donations/ManagingSpontaneousVolunteers.pdf" TargetMode="External"/><Relationship Id="rId28" Type="http://schemas.openxmlformats.org/officeDocument/2006/relationships/theme" Target="theme/theme1.xml"/><Relationship Id="rId10" Type="http://schemas.openxmlformats.org/officeDocument/2006/relationships/hyperlink" Target="http://pscentre.org/topics/training-kit-publications/" TargetMode="External"/><Relationship Id="rId19" Type="http://schemas.openxmlformats.org/officeDocument/2006/relationships/hyperlink" Target="http://wrhsac.org/projects-and-initiatives/spontaneous-unaffiliated-volunteers-training-series/" TargetMode="External"/><Relationship Id="rId4" Type="http://schemas.openxmlformats.org/officeDocument/2006/relationships/settings" Target="settings.xml"/><Relationship Id="rId9" Type="http://schemas.openxmlformats.org/officeDocument/2006/relationships/hyperlink" Target="http://www.searo.who.int/srilanka/documents/psychological_first_aid_guide_for_field_workers.pdf" TargetMode="External"/><Relationship Id="rId14" Type="http://schemas.openxmlformats.org/officeDocument/2006/relationships/hyperlink" Target="https://cms.emergency.unhcr.org/documents/11982/45255/Antares+Foundation%2C+Managing+Stress+of+Humanitarian+Workers+-+Best+practice+guide%2C+2005/41f70ba9-c429-4d89-8263-2567d956298a" TargetMode="External"/><Relationship Id="rId22" Type="http://schemas.openxmlformats.org/officeDocument/2006/relationships/hyperlink" Target="https://www.volunteerflorida.org/wp-content/uploads/2013/04/G489-Mgt-of-Spontaneous-Volunteers-in-Disaster.pdf"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A9DF4B-1405-40BA-A5A3-34474C33E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1454</Words>
  <Characters>9164</Characters>
  <Application>Microsoft Office Word</Application>
  <DocSecurity>0</DocSecurity>
  <Lines>76</Lines>
  <Paragraphs>21</Paragraphs>
  <ScaleCrop>false</ScaleCrop>
  <HeadingPairs>
    <vt:vector size="6" baseType="variant">
      <vt:variant>
        <vt:lpstr>Titel</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10597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Banicevic Katarina (OeRK)</cp:lastModifiedBy>
  <cp:revision>5</cp:revision>
  <cp:lastPrinted>2017-01-30T14:52:00Z</cp:lastPrinted>
  <dcterms:created xsi:type="dcterms:W3CDTF">2017-10-09T08:27:00Z</dcterms:created>
  <dcterms:modified xsi:type="dcterms:W3CDTF">2017-10-09T08:35:00Z</dcterms:modified>
</cp:coreProperties>
</file>